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7C98A">
      <w:pPr>
        <w:pStyle w:val="6"/>
        <w:framePr w:hRule="auto"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课程背景</w:t>
      </w:r>
      <w:r>
        <w:drawing>
          <wp:anchor distT="152400" distB="152400" distL="152400" distR="152400" simplePos="0" relativeHeight="251659264" behindDoc="0" locked="0" layoutInCell="1" allowOverlap="1">
            <wp:simplePos x="0" y="0"/>
            <wp:positionH relativeFrom="margin">
              <wp:posOffset>-6350</wp:posOffset>
            </wp:positionH>
            <wp:positionV relativeFrom="page">
              <wp:posOffset>628015</wp:posOffset>
            </wp:positionV>
            <wp:extent cx="6120130" cy="2868930"/>
            <wp:effectExtent l="0" t="0" r="0" b="0"/>
            <wp:wrapTopAndBottom/>
            <wp:docPr id="1073741825" name="officeArt object" descr="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officeArt object" descr="208.jpg"/>
                    <pic:cNvPicPr>
                      <a:picLocks noChangeAspect="1"/>
                    </pic:cNvPicPr>
                  </pic:nvPicPr>
                  <pic:blipFill>
                    <a:blip r:embed="rId8"/>
                    <a:srcRect/>
                    <a:stretch>
                      <a:fillRect/>
                    </a:stretch>
                  </pic:blipFill>
                  <pic:spPr>
                    <a:xfrm>
                      <a:off x="0" y="0"/>
                      <a:ext cx="6120057" cy="2868777"/>
                    </a:xfrm>
                    <a:prstGeom prst="rect">
                      <a:avLst/>
                    </a:prstGeom>
                    <a:ln w="12700" cap="flat">
                      <a:noFill/>
                      <a:miter lim="400000"/>
                      <a:headEnd/>
                      <a:tailEnd/>
                    </a:ln>
                    <a:effectLst/>
                  </pic:spPr>
                </pic:pic>
              </a:graphicData>
            </a:graphic>
          </wp:anchor>
        </w:drawing>
      </w:r>
      <w:r>
        <mc:AlternateContent>
          <mc:Choice Requires="wps">
            <w:drawing>
              <wp:anchor distT="0" distB="0" distL="0" distR="0" simplePos="0" relativeHeight="251661312" behindDoc="0" locked="0" layoutInCell="1" allowOverlap="1">
                <wp:simplePos x="0" y="0"/>
                <wp:positionH relativeFrom="margin">
                  <wp:posOffset>12700</wp:posOffset>
                </wp:positionH>
                <wp:positionV relativeFrom="line">
                  <wp:posOffset>3228975</wp:posOffset>
                </wp:positionV>
                <wp:extent cx="6120130" cy="0"/>
                <wp:effectExtent l="0" t="0" r="0" b="0"/>
                <wp:wrapTopAndBottom/>
                <wp:docPr id="1073741826"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54.25pt;height:0pt;width:481.9pt;mso-position-horizontal-relative:margin;mso-position-vertical-relative:line;mso-wrap-distance-bottom:0pt;mso-wrap-distance-top:0pt;z-index:251661312;mso-width-relative:page;mso-height-relative:page;" filled="f" stroked="t" coordsize="21600,21600" o:gfxdata="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8NQwK1wAA&#10;AAkBAAAPAAAAAAAAAAEAIAAAACIAAABkcnMvZG93bnJldi54bWxQSwECFAAUAAAACACHTuJAgQf9&#10;Qu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r>
        <mc:AlternateContent>
          <mc:Choice Requires="wps">
            <w:drawing>
              <wp:anchor distT="152400" distB="152400" distL="152400" distR="152400" simplePos="0" relativeHeight="251666432" behindDoc="0" locked="0" layoutInCell="1" allowOverlap="1">
                <wp:simplePos x="0" y="0"/>
                <wp:positionH relativeFrom="margin">
                  <wp:posOffset>2919095</wp:posOffset>
                </wp:positionH>
                <wp:positionV relativeFrom="line">
                  <wp:posOffset>202565</wp:posOffset>
                </wp:positionV>
                <wp:extent cx="268605" cy="295910"/>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14:paraId="0233C74A">
                            <w:pPr>
                              <w:pStyle w:val="6"/>
                              <w:framePr w:hRule="auto" w:wrap="auto" w:vAnchor="margin" w:hAnchor="text" w:yAlign="inline"/>
                              <w:bidi w:val="0"/>
                            </w:pPr>
                            <w:r>
                              <w:rPr>
                                <w:rFonts w:hint="default" w:ascii="Helvetica Neue" w:hAnsi="Helvetica Neue" w:eastAsia="Arial Unicode MS"/>
                                <w:rtl w:val="0"/>
                              </w:rPr>
                              <w:t>©</w:t>
                            </w:r>
                            <w:r>
                              <w:rPr>
                                <w:rFonts w:ascii="Arial Unicode MS" w:hAnsi="Arial Unicode MS" w:eastAsia="Arial Unicode MS" w:cs="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officeArt object" o:spid="_x0000_s1026" o:spt="202" alt="©️" type="#_x0000_t202" style="position:absolute;left:0pt;margin-left:229.85pt;margin-top:15.95pt;height:23.3pt;width:21.15pt;mso-position-horizontal-relative:margin;mso-position-vertical-relative:line;z-index:251666432;mso-width-relative:page;mso-height-relative:page;" filled="f" stroked="f" coordsize="21600,21600" o:gfxdata="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7UeDbAAAACQEAAA8AAAAAAAAAAQAgAAAA&#10;IgAAAGRycy9kb3ducmV2LnhtbFBLAQIUABQAAAAIAIdO4kCnz2KSCAIAAAkEAAAOAAAAAAAAAAEA&#10;IAAAACoBAABkcnMvZTJvRG9jLnhtbFBLBQYAAAAABgAGAFkBAACkBQAAAAA=&#10;">
                <v:fill on="f" focussize="0,0"/>
                <v:stroke on="f" weight="1pt" miterlimit="4" joinstyle="miter"/>
                <v:imagedata o:title=""/>
                <o:lock v:ext="edit" aspectratio="f"/>
                <v:textbox inset="4pt,4pt,4pt,4pt">
                  <w:txbxContent>
                    <w:p w14:paraId="0233C74A">
                      <w:pPr>
                        <w:pStyle w:val="6"/>
                        <w:framePr w:hRule="auto" w:wrap="auto" w:vAnchor="margin" w:hAnchor="text" w:yAlign="inline"/>
                        <w:bidi w:val="0"/>
                      </w:pPr>
                      <w:r>
                        <w:rPr>
                          <w:rFonts w:hint="default" w:ascii="Helvetica Neue" w:hAnsi="Helvetica Neue" w:eastAsia="Arial Unicode MS"/>
                          <w:rtl w:val="0"/>
                        </w:rPr>
                        <w:t>©</w:t>
                      </w:r>
                      <w:r>
                        <w:rPr>
                          <w:rFonts w:ascii="Arial Unicode MS" w:hAnsi="Arial Unicode MS" w:eastAsia="Arial Unicode MS" w:cs="Arial Unicode MS"/>
                          <w:b w:val="0"/>
                          <w:bCs w:val="0"/>
                          <w:i w:val="0"/>
                          <w:iCs w:val="0"/>
                          <w:rtl w:val="0"/>
                        </w:rPr>
                        <w:t>️</w:t>
                      </w:r>
                    </w:p>
                  </w:txbxContent>
                </v:textbox>
              </v:shape>
            </w:pict>
          </mc:Fallback>
        </mc:AlternateContent>
      </w:r>
    </w:p>
    <w:p w14:paraId="180330F6">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随着国家经济增速放缓</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税改等大环境变化</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企业的发展也面临不断扩张向精细化管理转型</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在这场变革中</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组织的人均产出以及组织效率需要不断提升</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一系列的部门重组和流程再造后</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部门与部门之间的障碍变成发展的障碍</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要让组织持续发展</w:t>
      </w:r>
      <w:r>
        <w:rPr>
          <w:rFonts w:ascii="Helvetica Neue" w:hAnsi="Helvetica Neue"/>
          <w:rtl w:val="0"/>
        </w:rPr>
        <w:t>,</w:t>
      </w:r>
      <w:r>
        <w:rPr>
          <w:rFonts w:hint="eastAsia" w:ascii="Arial Unicode MS" w:hAnsi="Arial Unicode MS" w:eastAsia="Arial Unicode MS" w:cs="Arial Unicode MS"/>
          <w:b w:val="0"/>
          <w:bCs w:val="0"/>
          <w:i w:val="0"/>
          <w:iCs w:val="0"/>
          <w:rtl w:val="0"/>
          <w:lang w:val="zh-CN" w:eastAsia="zh-CN"/>
        </w:rPr>
        <w:t>就必须解决两大问题：</w:t>
      </w:r>
    </w:p>
    <w:p w14:paraId="7EB79E5E">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第一：外部客户满意度</w:t>
      </w:r>
    </w:p>
    <w:p w14:paraId="384DD545">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客户导向性思维</w:t>
      </w:r>
    </w:p>
    <w:p w14:paraId="4DE3ABCF">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开发并留住优质客户</w:t>
      </w:r>
    </w:p>
    <w:p w14:paraId="4AEBC5C8">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优化服务流程</w:t>
      </w:r>
    </w:p>
    <w:p w14:paraId="76EEF9C3">
      <w:pPr>
        <w:pStyle w:val="6"/>
        <w:framePr w:hRule="auto" w:wrap="auto" w:vAnchor="margin" w:hAnchor="text" w:yAlign="inline"/>
        <w:spacing w:line="312" w:lineRule="auto"/>
        <w:jc w:val="left"/>
        <w:rPr>
          <w:b/>
          <w:bCs/>
          <w:shd w:val="clear" w:color="auto" w:fill="auto"/>
        </w:rPr>
      </w:pPr>
      <w:r>
        <w:rPr>
          <w:rFonts w:hint="eastAsia" w:ascii="Arial Unicode MS" w:hAnsi="Arial Unicode MS" w:eastAsia="Arial Unicode MS" w:cs="Arial Unicode MS"/>
          <w:b w:val="0"/>
          <w:bCs w:val="0"/>
          <w:i w:val="0"/>
          <w:iCs w:val="0"/>
          <w:rtl w:val="0"/>
          <w:lang w:val="zh-CN" w:eastAsia="zh-CN"/>
        </w:rPr>
        <w:t>第二：内部员工满意度</w:t>
      </w:r>
    </w:p>
    <w:p w14:paraId="3CA24DE2">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深入理解愿景、目标、价值观</w:t>
      </w:r>
    </w:p>
    <w:p w14:paraId="3A65CE17">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提升工作效率</w:t>
      </w:r>
    </w:p>
    <w:p w14:paraId="061A01AB">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对变化的环境的适应能力</w:t>
      </w:r>
    </w:p>
    <w:p w14:paraId="743F8886">
      <w:pPr>
        <w:pStyle w:val="6"/>
        <w:framePr w:hRule="auto" w:wrap="auto" w:vAnchor="margin" w:hAnchor="text" w:yAlign="inline"/>
        <w:spacing w:line="312" w:lineRule="auto"/>
        <w:ind w:firstLine="454"/>
        <w:jc w:val="left"/>
      </w:pPr>
      <w:r>
        <w:rPr>
          <w:rFonts w:hint="eastAsia" w:ascii="Arial Unicode MS" w:hAnsi="Arial Unicode MS" w:eastAsia="Arial Unicode MS" w:cs="Arial Unicode MS"/>
          <w:b w:val="0"/>
          <w:bCs w:val="0"/>
          <w:i w:val="0"/>
          <w:iCs w:val="0"/>
          <w:rtl w:val="0"/>
          <w:lang w:val="zh-CN" w:eastAsia="zh-CN"/>
        </w:rPr>
        <w:t>在这样的背景下，根据组织健康可持续发展的理论，结合大量的实地调研和组织发展案例，马亮老师及团队</w:t>
      </w:r>
      <w:r>
        <mc:AlternateContent>
          <mc:Choice Requires="wps">
            <w:drawing>
              <wp:anchor distT="152400" distB="152400" distL="152400" distR="152400" simplePos="0" relativeHeight="251660288" behindDoc="0" locked="0" layoutInCell="1" allowOverlap="1">
                <wp:simplePos x="0" y="0"/>
                <wp:positionH relativeFrom="page">
                  <wp:posOffset>719455</wp:posOffset>
                </wp:positionH>
                <wp:positionV relativeFrom="page">
                  <wp:posOffset>1075055</wp:posOffset>
                </wp:positionV>
                <wp:extent cx="3383915" cy="1765935"/>
                <wp:effectExtent l="0" t="0" r="0" b="0"/>
                <wp:wrapThrough wrapText="bothSides">
                  <wp:wrapPolygon>
                    <wp:start x="0" y="0"/>
                    <wp:lineTo x="21600" y="0"/>
                    <wp:lineTo x="21600" y="21600"/>
                    <wp:lineTo x="0" y="21600"/>
                    <wp:lineTo x="0" y="0"/>
                  </wp:wrapPolygon>
                </wp:wrapThrough>
                <wp:docPr id="1073741830" name="officeArt object" descr="《打破部门的壁垒》…"/>
                <wp:cNvGraphicFramePr/>
                <a:graphic xmlns:a="http://schemas.openxmlformats.org/drawingml/2006/main">
                  <a:graphicData uri="http://schemas.microsoft.com/office/word/2010/wordprocessingShape">
                    <wps:wsp>
                      <wps:cNvSpPr txBox="1"/>
                      <wps:spPr>
                        <a:xfrm>
                          <a:off x="0" y="0"/>
                          <a:ext cx="3384071" cy="1765985"/>
                        </a:xfrm>
                        <a:prstGeom prst="rect">
                          <a:avLst/>
                        </a:prstGeom>
                        <a:noFill/>
                        <a:ln w="12700" cap="flat">
                          <a:noFill/>
                          <a:miter lim="400000"/>
                        </a:ln>
                        <a:effectLst/>
                      </wps:spPr>
                      <wps:txbx>
                        <w:txbxContent>
                          <w:p w14:paraId="1B24F99C">
                            <w:pPr>
                              <w:pStyle w:val="6"/>
                              <w:framePr w:hRule="auto" w:wrap="auto" w:vAnchor="margin" w:hAnchor="text" w:yAlign="inline"/>
                              <w:jc w:val="center"/>
                              <w:rPr>
                                <w:sz w:val="52"/>
                                <w:szCs w:val="52"/>
                              </w:rPr>
                            </w:pPr>
                            <w:r>
                              <w:rPr>
                                <w:rFonts w:hint="eastAsia" w:ascii="Arial Unicode MS" w:hAnsi="Arial Unicode MS" w:eastAsia="Arial Unicode MS" w:cs="Arial Unicode MS"/>
                                <w:b w:val="0"/>
                                <w:bCs w:val="0"/>
                                <w:i w:val="0"/>
                                <w:iCs w:val="0"/>
                                <w:sz w:val="52"/>
                                <w:szCs w:val="52"/>
                                <w:rtl w:val="0"/>
                                <w:lang w:val="zh-CN" w:eastAsia="zh-CN"/>
                              </w:rPr>
                              <w:t>《打破部门的壁垒》</w:t>
                            </w:r>
                          </w:p>
                          <w:p w14:paraId="016C55F1">
                            <w:pPr>
                              <w:pStyle w:val="6"/>
                              <w:framePr w:hRule="auto" w:wrap="auto" w:vAnchor="margin" w:hAnchor="text" w:yAlign="inline"/>
                              <w:jc w:val="center"/>
                              <w:rPr>
                                <w:sz w:val="36"/>
                                <w:szCs w:val="36"/>
                              </w:rPr>
                            </w:pPr>
                            <w:r>
                              <w:rPr>
                                <w:rFonts w:hint="eastAsia" w:ascii="Arial Unicode MS" w:hAnsi="Arial Unicode MS" w:eastAsia="Arial Unicode MS" w:cs="Arial Unicode MS"/>
                                <w:b w:val="0"/>
                                <w:bCs w:val="0"/>
                                <w:i w:val="0"/>
                                <w:iCs w:val="0"/>
                                <w:sz w:val="36"/>
                                <w:szCs w:val="36"/>
                                <w:rtl w:val="0"/>
                                <w:lang w:val="zh-CN" w:eastAsia="zh-CN"/>
                              </w:rPr>
                              <w:t>组织健康系列沙盘</w:t>
                            </w:r>
                          </w:p>
                          <w:p w14:paraId="5377FA9E">
                            <w:pPr>
                              <w:pStyle w:val="6"/>
                              <w:framePr w:hRule="auto" w:wrap="auto" w:vAnchor="margin" w:hAnchor="text" w:yAlign="inline"/>
                              <w:jc w:val="center"/>
                            </w:pPr>
                          </w:p>
                          <w:p w14:paraId="7506175A">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课程讲授：马亮</w:t>
                            </w:r>
                          </w:p>
                          <w:p w14:paraId="44E8C780">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officeArt object" o:spid="_x0000_s1026" o:spt="202" alt="《打破部门的壁垒》…" type="#_x0000_t202" style="position:absolute;left:0pt;margin-left:56.65pt;margin-top:84.65pt;height:139.05pt;width:266.45pt;mso-position-horizontal-relative:page;mso-position-vertical-relative:page;mso-wrap-distance-left:12pt;mso-wrap-distance-right:12pt;z-index:251660288;mso-width-relative:page;mso-height-relative:page;" filled="f" stroked="f" coordsize="21600,21600" wrapcoords="0 0 21600 0 21600 21600 0 21600 0 0" o:gfxdata="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DRMn63bAAAACwEAAA8AAAAAAAAAAQAgAAAAIgAAAGRycy9kb3ducmV2&#10;LnhtbFBLAQIUABQAAAAIAIdO4kAW8WhoMgIAACQEAAAOAAAAAAAAAAEAIAAAACoBAABkcnMvZTJv&#10;RG9jLnhtbFBLBQYAAAAABgAGAFkBAADOBQAAAAA=&#10;">
                <v:fill on="f" focussize="0,0"/>
                <v:stroke on="f" weight="1pt" miterlimit="4" joinstyle="miter"/>
                <v:imagedata o:title=""/>
                <o:lock v:ext="edit" aspectratio="f"/>
                <v:textbox inset="4pt,4pt,4pt,4pt">
                  <w:txbxContent>
                    <w:p w14:paraId="1B24F99C">
                      <w:pPr>
                        <w:pStyle w:val="6"/>
                        <w:framePr w:hRule="auto" w:wrap="auto" w:vAnchor="margin" w:hAnchor="text" w:yAlign="inline"/>
                        <w:jc w:val="center"/>
                        <w:rPr>
                          <w:sz w:val="52"/>
                          <w:szCs w:val="52"/>
                        </w:rPr>
                      </w:pPr>
                      <w:r>
                        <w:rPr>
                          <w:rFonts w:hint="eastAsia" w:ascii="Arial Unicode MS" w:hAnsi="Arial Unicode MS" w:eastAsia="Arial Unicode MS" w:cs="Arial Unicode MS"/>
                          <w:b w:val="0"/>
                          <w:bCs w:val="0"/>
                          <w:i w:val="0"/>
                          <w:iCs w:val="0"/>
                          <w:sz w:val="52"/>
                          <w:szCs w:val="52"/>
                          <w:rtl w:val="0"/>
                          <w:lang w:val="zh-CN" w:eastAsia="zh-CN"/>
                        </w:rPr>
                        <w:t>《打破部门的壁垒》</w:t>
                      </w:r>
                    </w:p>
                    <w:p w14:paraId="016C55F1">
                      <w:pPr>
                        <w:pStyle w:val="6"/>
                        <w:framePr w:hRule="auto" w:wrap="auto" w:vAnchor="margin" w:hAnchor="text" w:yAlign="inline"/>
                        <w:jc w:val="center"/>
                        <w:rPr>
                          <w:sz w:val="36"/>
                          <w:szCs w:val="36"/>
                        </w:rPr>
                      </w:pPr>
                      <w:r>
                        <w:rPr>
                          <w:rFonts w:hint="eastAsia" w:ascii="Arial Unicode MS" w:hAnsi="Arial Unicode MS" w:eastAsia="Arial Unicode MS" w:cs="Arial Unicode MS"/>
                          <w:b w:val="0"/>
                          <w:bCs w:val="0"/>
                          <w:i w:val="0"/>
                          <w:iCs w:val="0"/>
                          <w:sz w:val="36"/>
                          <w:szCs w:val="36"/>
                          <w:rtl w:val="0"/>
                          <w:lang w:val="zh-CN" w:eastAsia="zh-CN"/>
                        </w:rPr>
                        <w:t>组织健康系列沙盘</w:t>
                      </w:r>
                    </w:p>
                    <w:p w14:paraId="5377FA9E">
                      <w:pPr>
                        <w:pStyle w:val="6"/>
                        <w:framePr w:hRule="auto" w:wrap="auto" w:vAnchor="margin" w:hAnchor="text" w:yAlign="inline"/>
                        <w:jc w:val="center"/>
                      </w:pPr>
                    </w:p>
                    <w:p w14:paraId="7506175A">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课程讲授：马亮</w:t>
                      </w:r>
                    </w:p>
                    <w:p w14:paraId="44E8C780">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职场模拟器版权课程</w:t>
                      </w:r>
                    </w:p>
                  </w:txbxContent>
                </v:textbox>
                <w10:wrap type="through"/>
              </v:shape>
            </w:pict>
          </mc:Fallback>
        </mc:AlternateContent>
      </w:r>
      <w:r>
        <w:drawing>
          <wp:anchor distT="152400" distB="152400" distL="152400" distR="152400" simplePos="0" relativeHeight="251665408" behindDoc="0" locked="0" layoutInCell="1" allowOverlap="1">
            <wp:simplePos x="0" y="0"/>
            <wp:positionH relativeFrom="page">
              <wp:posOffset>1602740</wp:posOffset>
            </wp:positionH>
            <wp:positionV relativeFrom="page">
              <wp:posOffset>2297430</wp:posOffset>
            </wp:positionV>
            <wp:extent cx="161925" cy="162560"/>
            <wp:effectExtent l="0" t="0" r="0" b="0"/>
            <wp:wrapNone/>
            <wp:docPr id="1073741831" name="officeArt object" descr="屏幕快照 2020-03-07 20.18.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1" name="officeArt object" descr="屏幕快照 2020-03-07 20.18.22.png"/>
                    <pic:cNvPicPr>
                      <a:picLocks noChangeAspect="1"/>
                    </pic:cNvPicPr>
                  </pic:nvPicPr>
                  <pic:blipFill>
                    <a:blip r:embed="rId9"/>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headEnd/>
                      <a:tailEnd/>
                    </a:ln>
                    <a:effectLst/>
                  </pic:spPr>
                </pic:pic>
              </a:graphicData>
            </a:graphic>
          </wp:anchor>
        </w:drawing>
      </w:r>
      <w:r>
        <w:rPr>
          <w:rFonts w:hint="eastAsia" w:ascii="Arial Unicode MS" w:hAnsi="Arial Unicode MS" w:eastAsia="Arial Unicode MS" w:cs="Arial Unicode MS"/>
          <w:b w:val="0"/>
          <w:bCs w:val="0"/>
          <w:i w:val="0"/>
          <w:iCs w:val="0"/>
          <w:rtl w:val="0"/>
          <w:lang w:val="zh-CN" w:eastAsia="zh-CN"/>
        </w:rPr>
        <w:t>开发了以</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组织健康系列</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主题的系列沙盘，更全面的解决组织对于执行力的需求。更高效改变组织中的的困局，提升在市场竞争中的组织竞争力。</w:t>
      </w:r>
    </w:p>
    <w:p w14:paraId="4E2B224B">
      <w:pPr>
        <w:pStyle w:val="6"/>
        <w:framePr w:hRule="auto" w:wrap="auto" w:vAnchor="margin" w:hAnchor="text" w:yAlign="inline"/>
        <w:spacing w:line="312" w:lineRule="auto"/>
        <w:jc w:val="left"/>
      </w:pPr>
    </w:p>
    <w:p w14:paraId="520990A2">
      <w:pPr>
        <w:pStyle w:val="6"/>
        <w:framePr w:hRule="auto"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课程概况</w:t>
      </w:r>
      <w:r>
        <mc:AlternateContent>
          <mc:Choice Requires="wps">
            <w:drawing>
              <wp:anchor distT="0" distB="0" distL="0" distR="0" simplePos="0" relativeHeight="251667456" behindDoc="0" locked="0" layoutInCell="1" allowOverlap="1">
                <wp:simplePos x="0" y="0"/>
                <wp:positionH relativeFrom="margin">
                  <wp:posOffset>12700</wp:posOffset>
                </wp:positionH>
                <wp:positionV relativeFrom="line">
                  <wp:posOffset>3228975</wp:posOffset>
                </wp:positionV>
                <wp:extent cx="6120130" cy="0"/>
                <wp:effectExtent l="0" t="0" r="0" b="0"/>
                <wp:wrapTopAndBottom/>
                <wp:docPr id="1073741828"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54.25pt;height:0pt;width:481.9pt;mso-position-horizontal-relative:margin;mso-position-vertical-relative:line;mso-wrap-distance-bottom:0pt;mso-wrap-distance-top:0pt;z-index:251667456;mso-width-relative:page;mso-height-relative:page;" filled="f" stroked="t" coordsize="21600,21600" o:gfxdata="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8NQwK1wAA&#10;AAkBAAAPAAAAAAAAAAEAIAAAACIAAABkcnMvZG93bnJldi54bWxQSwECFAAUAAAACACHTuJAtBZf&#10;s+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r>
        <mc:AlternateContent>
          <mc:Choice Requires="wps">
            <w:drawing>
              <wp:anchor distT="0" distB="0" distL="0" distR="0" simplePos="0" relativeHeight="251668480" behindDoc="0" locked="0" layoutInCell="1" allowOverlap="1">
                <wp:simplePos x="0" y="0"/>
                <wp:positionH relativeFrom="margin">
                  <wp:posOffset>12700</wp:posOffset>
                </wp:positionH>
                <wp:positionV relativeFrom="line">
                  <wp:posOffset>295910</wp:posOffset>
                </wp:positionV>
                <wp:extent cx="6120130" cy="0"/>
                <wp:effectExtent l="0" t="0" r="0" b="0"/>
                <wp:wrapTopAndBottom/>
                <wp:docPr id="1073741829"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3.3pt;height:0pt;width:481.9pt;mso-position-horizontal-relative:margin;mso-position-vertical-relative:line;mso-wrap-distance-bottom:0pt;mso-wrap-distance-top:0pt;z-index:251668480;mso-width-relative:page;mso-height-relative:page;" filled="f" stroked="t" coordsize="21600,21600" o:gfxdata="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hEedxtcA&#10;AAAHAQAADwAAAAAAAAABACAAAAAiAAAAZHJzL2Rvd25yZXYueG1sUEsBAhQAFAAAAAgAh07iQJH5&#10;gcf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p>
    <w:p w14:paraId="33B2882B">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沙盘模拟培训特点</w:t>
      </w:r>
    </w:p>
    <w:p w14:paraId="0D1C450B">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14:paraId="40C6F085">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14:paraId="443C807F">
      <w:pPr>
        <w:pStyle w:val="6"/>
        <w:framePr w:hRule="auto" w:wrap="auto" w:vAnchor="margin" w:hAnchor="text" w:yAlign="inline"/>
        <w:numPr>
          <w:ilvl w:val="0"/>
          <w:numId w:val="1"/>
        </w:numPr>
        <w:spacing w:line="312" w:lineRule="auto"/>
        <w:jc w:val="left"/>
      </w:pPr>
      <w:r>
        <w:rPr>
          <w:rFonts w:hint="eastAsia" w:ascii="Arial Unicode MS" w:hAnsi="Arial Unicode MS" w:eastAsia="Arial Unicode MS" w:cs="Arial Unicode MS"/>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hint="eastAsia" w:ascii="Arial Unicode MS" w:hAnsi="Arial Unicode MS" w:eastAsia="Arial Unicode MS" w:cs="Arial Unicode MS"/>
          <w:b w:val="0"/>
          <w:bCs w:val="0"/>
          <w:i w:val="0"/>
          <w:iCs w:val="0"/>
          <w:rtl w:val="0"/>
          <w:lang w:val="zh-CN" w:eastAsia="zh-CN"/>
        </w:rPr>
        <w:t>来自于读到、</w:t>
      </w:r>
      <w:r>
        <w:rPr>
          <w:rFonts w:ascii="Helvetica Neue" w:hAnsi="Helvetica Neue"/>
          <w:rtl w:val="0"/>
          <w:lang w:val="zh-CN" w:eastAsia="zh-CN"/>
        </w:rPr>
        <w:t>20%</w:t>
      </w:r>
      <w:r>
        <w:rPr>
          <w:rFonts w:hint="eastAsia" w:ascii="Arial Unicode MS" w:hAnsi="Arial Unicode MS" w:eastAsia="Arial Unicode MS" w:cs="Arial Unicode MS"/>
          <w:b w:val="0"/>
          <w:bCs w:val="0"/>
          <w:i w:val="0"/>
          <w:iCs w:val="0"/>
          <w:rtl w:val="0"/>
          <w:lang w:val="zh-CN" w:eastAsia="zh-CN"/>
        </w:rPr>
        <w:t>来自于听到、</w:t>
      </w:r>
      <w:r>
        <w:rPr>
          <w:rFonts w:ascii="Helvetica Neue" w:hAnsi="Helvetica Neue"/>
          <w:rtl w:val="0"/>
          <w:lang w:val="zh-CN" w:eastAsia="zh-CN"/>
        </w:rPr>
        <w:t>70%</w:t>
      </w:r>
      <w:r>
        <w:rPr>
          <w:rFonts w:hint="eastAsia" w:ascii="Arial Unicode MS" w:hAnsi="Arial Unicode MS" w:eastAsia="Arial Unicode MS" w:cs="Arial Unicode MS"/>
          <w:b w:val="0"/>
          <w:bCs w:val="0"/>
          <w:i w:val="0"/>
          <w:iCs w:val="0"/>
          <w:rtl w:val="0"/>
          <w:lang w:val="zh-CN" w:eastAsia="zh-CN"/>
        </w:rPr>
        <w:t>来自于对错误的反思。</w:t>
      </w:r>
    </w:p>
    <w:p w14:paraId="0570BB29">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适合行业及适合对象</w:t>
      </w:r>
    </w:p>
    <w:p w14:paraId="5B523E5B">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本课程已经在零售、地产、制药、电器、汽车、通信、</w:t>
      </w:r>
      <w:r>
        <w:rPr>
          <w:rFonts w:ascii="Helvetica Neue" w:hAnsi="Helvetica Neue"/>
          <w:rtl w:val="0"/>
        </w:rPr>
        <w:t>IT</w:t>
      </w:r>
      <w:r>
        <w:rPr>
          <w:rFonts w:hint="eastAsia" w:ascii="Arial Unicode MS" w:hAnsi="Arial Unicode MS" w:eastAsia="Arial Unicode MS" w:cs="Arial Unicode MS"/>
          <w:b w:val="0"/>
          <w:bCs w:val="0"/>
          <w:i w:val="0"/>
          <w:iCs w:val="0"/>
          <w:rtl w:val="0"/>
          <w:lang w:val="zh-CN" w:eastAsia="zh-CN"/>
        </w:rPr>
        <w:t>、快速消费品等多个行业经过验证，课程满意度在</w:t>
      </w:r>
      <w:r>
        <w:rPr>
          <w:rFonts w:ascii="Helvetica Neue" w:hAnsi="Helvetica Neue"/>
          <w:rtl w:val="0"/>
          <w:lang w:val="zh-CN" w:eastAsia="zh-CN"/>
        </w:rPr>
        <w:t>95%</w:t>
      </w:r>
      <w:r>
        <w:rPr>
          <w:rFonts w:hint="eastAsia" w:ascii="Arial Unicode MS" w:hAnsi="Arial Unicode MS" w:eastAsia="Arial Unicode MS" w:cs="Arial Unicode MS"/>
          <w:b w:val="0"/>
          <w:bCs w:val="0"/>
          <w:i w:val="0"/>
          <w:iCs w:val="0"/>
          <w:rtl w:val="0"/>
          <w:lang w:val="zh-CN" w:eastAsia="zh-CN"/>
        </w:rPr>
        <w:t>以上。众多企业的实践证明，《打破部门的壁垒》沙盘能够有效的减少部门之间的障碍和冲突，降低沟通和管理成本，提升组织效率。</w:t>
      </w:r>
    </w:p>
    <w:p w14:paraId="7AE164EC">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本课程适合组织高管、中层经理、采购、研发、生产、财务、营销、人力资源等等一系列的中高层管理者参与体验。</w:t>
      </w:r>
    </w:p>
    <w:p w14:paraId="6EF25969">
      <w:pPr>
        <w:pStyle w:val="6"/>
        <w:framePr w:hRule="auto" w:wrap="auto" w:vAnchor="margin" w:hAnchor="text" w:yAlign="inline"/>
        <w:spacing w:line="312" w:lineRule="auto"/>
        <w:ind w:firstLine="454"/>
        <w:jc w:val="left"/>
      </w:pPr>
    </w:p>
    <w:p w14:paraId="54FBAD5A">
      <w:pPr>
        <w:pStyle w:val="6"/>
        <w:framePr w:hRule="auto" w:wrap="auto" w:vAnchor="margin" w:hAnchor="text" w:yAlign="inline"/>
        <w:spacing w:line="312" w:lineRule="auto"/>
        <w:jc w:val="left"/>
      </w:pPr>
      <w:r>
        <w:rPr>
          <w:rFonts w:hint="eastAsia" w:ascii="Arial Unicode MS" w:hAnsi="Arial Unicode MS" w:eastAsia="Arial Unicode MS" w:cs="Arial Unicode MS"/>
          <w:b w:val="0"/>
          <w:bCs w:val="0"/>
          <w:i w:val="0"/>
          <w:iCs w:val="0"/>
          <w:sz w:val="32"/>
          <w:szCs w:val="32"/>
          <w:rtl w:val="0"/>
          <w:lang w:val="zh-CN" w:eastAsia="zh-CN"/>
        </w:rPr>
        <w:t>课程收益</w:t>
      </w:r>
      <w:r>
        <mc:AlternateContent>
          <mc:Choice Requires="wps">
            <w:drawing>
              <wp:anchor distT="0" distB="0" distL="0" distR="0" simplePos="0" relativeHeight="251663360" behindDoc="0" locked="0" layoutInCell="1" allowOverlap="1">
                <wp:simplePos x="0" y="0"/>
                <wp:positionH relativeFrom="margin">
                  <wp:posOffset>12700</wp:posOffset>
                </wp:positionH>
                <wp:positionV relativeFrom="line">
                  <wp:posOffset>284480</wp:posOffset>
                </wp:positionV>
                <wp:extent cx="6120130" cy="0"/>
                <wp:effectExtent l="0" t="0" r="0" b="0"/>
                <wp:wrapTopAndBottom/>
                <wp:docPr id="1073741832"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2.4pt;height:0pt;width:481.9pt;mso-position-horizontal-relative:margin;mso-position-vertical-relative:line;mso-wrap-distance-bottom:0pt;mso-wrap-distance-top:0pt;z-index:251663360;mso-width-relative:page;mso-height-relative:page;" filled="f" stroked="t" coordsize="21600,21600" o:gfxdata="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Sd/71wAA&#10;AAcBAAAPAAAAAAAAAAEAIAAAACIAAABkcnMvZG93bnJldi54bWxQSwECFAAUAAAACACHTuJA/LeH&#10;AeYBAADBAwAADgAAAAAAAAABACAAAAAmAQAAZHJzL2Uyb0RvYy54bWxQSwUGAAAAAAYABgBZAQAA&#10;fgUAAAAA&#10;">
                <v:fill on="f" focussize="0,0"/>
                <v:stroke weight="2pt" color="#000000" miterlimit="4" joinstyle="miter"/>
                <v:imagedata o:title=""/>
                <o:lock v:ext="edit" aspectratio="f"/>
                <w10:wrap type="topAndBottom"/>
              </v:line>
            </w:pict>
          </mc:Fallback>
        </mc:AlternateContent>
      </w:r>
    </w:p>
    <w:p w14:paraId="6420B6A8">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学员收益</w:t>
      </w:r>
    </w:p>
    <w:p w14:paraId="76FCC0FD">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对公司组织高层：学会通过目标驱动团队，而不是仅仅依靠职权。部门之间的壁垒的形成，于管理者的思维和管理方法之间有直接的关系，提升管理者的格局，就能有效的改变部门之间的状态。</w:t>
      </w:r>
    </w:p>
    <w:p w14:paraId="126EC6CE">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对公司中层管理者：提升大局观，站在更高的位置上看自己的部门和工作任务。通过《打破部门的壁垒》沙盘推演，分析目前组织当中存在的问题和现状，定出行动计划和实施方案</w:t>
      </w:r>
      <w:r>
        <w:rPr>
          <w:rFonts w:hint="eastAsia" w:ascii="Arial Unicode MS" w:hAnsi="Arial Unicode MS" w:eastAsia="Arial Unicode MS" w:cs="Arial Unicode MS"/>
          <w:b w:val="0"/>
          <w:bCs w:val="0"/>
          <w:i w:val="0"/>
          <w:iCs w:val="0"/>
          <w:rtl w:val="0"/>
        </w:rPr>
        <w:t>。</w:t>
      </w:r>
    </w:p>
    <w:p w14:paraId="72596246">
      <w:pPr>
        <w:pStyle w:val="6"/>
        <w:framePr w:hRule="auto" w:wrap="auto" w:vAnchor="margin" w:hAnchor="text" w:yAlign="inline"/>
        <w:numPr>
          <w:ilvl w:val="0"/>
          <w:numId w:val="1"/>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对组织各个职能管理者：深刻认识到部门壁垒的成因，分析目前组织之间的部门壁垒问题。为实际工作中打破壁垒，建立良好沟通，提升组织效率打下基础。</w:t>
      </w:r>
    </w:p>
    <w:p w14:paraId="14F5FBAE">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组织收益</w:t>
      </w:r>
    </w:p>
    <w:p w14:paraId="0533C734">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通过</w:t>
      </w:r>
      <w:r>
        <w:rPr>
          <w:rFonts w:ascii="Helvetica Neue" w:hAnsi="Helvetica Neue"/>
          <w:rtl w:val="0"/>
          <w:lang w:val="zh-CN" w:eastAsia="zh-CN"/>
        </w:rPr>
        <w:t>9</w:t>
      </w:r>
      <w:r>
        <w:rPr>
          <w:rFonts w:hint="eastAsia" w:ascii="Arial Unicode MS" w:hAnsi="Arial Unicode MS" w:eastAsia="Arial Unicode MS" w:cs="Arial Unicode MS"/>
          <w:b w:val="0"/>
          <w:bCs w:val="0"/>
          <w:i w:val="0"/>
          <w:iCs w:val="0"/>
          <w:rtl w:val="0"/>
          <w:lang w:val="zh-CN" w:eastAsia="zh-CN"/>
        </w:rPr>
        <w:t>轮沙盘模拟课程的体验与学习，建立小组成员之间彼此信任，相互支持和相互合作的方法，提升部门之间有效沟通的效率，学会组织中冲突的解决方案和技巧。</w:t>
      </w:r>
    </w:p>
    <w:p w14:paraId="4479E583">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了解部门壁垒的成因：思维因素和语言因素。反思组织内部是否有习惯性思维和专业语言构成的和其他部门之间的障碍。</w:t>
      </w:r>
    </w:p>
    <w:p w14:paraId="0B57B1C6">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了解到企业中各个职能部门之间的关系是相互依存相互影响的，各个部门的最终目标都是组织战略目标的达成，增进组织部门之间的项目理解与认知，加强团队的合作精神</w:t>
      </w:r>
    </w:p>
    <w:p w14:paraId="75F8FA1D">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在沙盘模拟中，小组内部会有各种不同的观点和思维，各个管理者要学会在差异中尊重彼此的思想，学会从别人的角度重新审视自己的观点，找到达成共识的策略。</w:t>
      </w:r>
    </w:p>
    <w:p w14:paraId="06FABDE1">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通过模拟运营，各个职能部门需要明白，企业的资源是有限的，应该以客户的需求满足为目标，合理的分配资源，减少内部因为资源偏向而产生的冲突。</w:t>
      </w:r>
    </w:p>
    <w:p w14:paraId="24FD4B37">
      <w:pPr>
        <w:pStyle w:val="6"/>
        <w:framePr w:hRule="auto" w:wrap="auto" w:vAnchor="margin" w:hAnchor="text" w:yAlign="inline"/>
        <w:numPr>
          <w:ilvl w:val="0"/>
          <w:numId w:val="2"/>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提升组织中的大局观意识。沙盘模拟的环境需要</w:t>
      </w:r>
      <w:r>
        <w:rPr>
          <w:rFonts w:ascii="Helvetica Neue" w:hAnsi="Helvetica Neue"/>
          <w:rtl w:val="0"/>
          <w:lang w:val="zh-CN" w:eastAsia="zh-CN"/>
        </w:rPr>
        <w:t>8</w:t>
      </w:r>
      <w:r>
        <w:rPr>
          <w:rFonts w:hint="eastAsia" w:ascii="Arial Unicode MS" w:hAnsi="Arial Unicode MS" w:eastAsia="Arial Unicode MS" w:cs="Arial Unicode MS"/>
          <w:b w:val="0"/>
          <w:bCs w:val="0"/>
          <w:i w:val="0"/>
          <w:iCs w:val="0"/>
          <w:rtl w:val="0"/>
          <w:lang w:val="zh-CN" w:eastAsia="zh-CN"/>
        </w:rPr>
        <w:t>个角色紧密配合，资源流通，才能让组织的效率达到最大化。</w:t>
      </w:r>
    </w:p>
    <w:p w14:paraId="60E5289D">
      <w:pPr>
        <w:pStyle w:val="6"/>
        <w:framePr w:hRule="auto" w:wrap="auto" w:vAnchor="margin" w:hAnchor="text" w:yAlign="inline"/>
        <w:spacing w:line="312" w:lineRule="auto"/>
        <w:ind w:firstLine="454"/>
        <w:jc w:val="left"/>
      </w:pPr>
    </w:p>
    <w:p w14:paraId="12D66EA9">
      <w:pPr>
        <w:pStyle w:val="6"/>
        <w:framePr w:hRule="auto" w:wrap="auto" w:vAnchor="margin" w:hAnchor="text" w:yAlign="inline"/>
        <w:spacing w:line="312" w:lineRule="auto"/>
        <w:ind w:firstLine="454"/>
        <w:jc w:val="left"/>
      </w:pPr>
    </w:p>
    <w:p w14:paraId="56FFAD63">
      <w:pPr>
        <w:pStyle w:val="6"/>
        <w:framePr w:hRule="auto" w:wrap="auto" w:vAnchor="margin" w:hAnchor="text" w:yAlign="inline"/>
        <w:spacing w:line="312" w:lineRule="auto"/>
        <w:ind w:firstLine="454"/>
        <w:jc w:val="left"/>
        <w:rPr>
          <w:sz w:val="24"/>
          <w:szCs w:val="24"/>
        </w:rPr>
      </w:pPr>
    </w:p>
    <w:p w14:paraId="4320B2C7">
      <w:pPr>
        <w:pStyle w:val="6"/>
        <w:framePr w:hRule="auto" w:wrap="auto" w:vAnchor="margin" w:hAnchor="text" w:yAlign="inline"/>
        <w:spacing w:line="312" w:lineRule="auto"/>
        <w:jc w:val="left"/>
        <w:rPr>
          <w:sz w:val="32"/>
          <w:szCs w:val="32"/>
        </w:rPr>
      </w:pPr>
      <w:r>
        <w:rPr>
          <w:rFonts w:hint="eastAsia" w:ascii="Arial Unicode MS" w:hAnsi="Arial Unicode MS" w:eastAsia="Arial Unicode MS" w:cs="Arial Unicode MS"/>
          <w:b w:val="0"/>
          <w:bCs w:val="0"/>
          <w:i w:val="0"/>
          <w:iCs w:val="0"/>
          <w:sz w:val="32"/>
          <w:szCs w:val="32"/>
          <w:rtl w:val="0"/>
          <w:lang w:val="zh-CN" w:eastAsia="zh-CN"/>
        </w:rPr>
        <w:t>课程大纲</w:t>
      </w:r>
      <w:r>
        <w:rPr>
          <w:sz w:val="32"/>
          <w:szCs w:val="32"/>
        </w:rPr>
        <mc:AlternateContent>
          <mc:Choice Requires="wps">
            <w:drawing>
              <wp:anchor distT="0" distB="0" distL="0" distR="0" simplePos="0" relativeHeight="251662336" behindDoc="0" locked="0" layoutInCell="1" allowOverlap="1">
                <wp:simplePos x="0" y="0"/>
                <wp:positionH relativeFrom="margin">
                  <wp:posOffset>12700</wp:posOffset>
                </wp:positionH>
                <wp:positionV relativeFrom="line">
                  <wp:posOffset>310515</wp:posOffset>
                </wp:positionV>
                <wp:extent cx="6120130" cy="0"/>
                <wp:effectExtent l="0" t="0" r="0" b="0"/>
                <wp:wrapTopAndBottom/>
                <wp:docPr id="1073741833"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4.45pt;height:0pt;width:481.9pt;mso-position-horizontal-relative:margin;mso-position-vertical-relative:line;mso-wrap-distance-bottom:0pt;mso-wrap-distance-top:0pt;z-index:251662336;mso-width-relative:page;mso-height-relative:page;" filled="f" stroked="t" coordsize="21600,21600" o:gfxdata="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NuO2NcA&#10;AAAHAQAADwAAAAAAAAABACAAAAAiAAAAZHJzL2Rvd25yZXYueG1sUEsBAhQAFAAAAAgAh07iQNlY&#10;WXX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p>
    <w:p w14:paraId="066AD5DE">
      <w:pPr>
        <w:pStyle w:val="6"/>
        <w:framePr w:hRule="auto" w:wrap="auto" w:vAnchor="margin" w:hAnchor="text" w:yAlign="inline"/>
        <w:spacing w:line="312" w:lineRule="auto"/>
        <w:jc w:val="center"/>
        <w:rPr>
          <w:b/>
          <w:bCs/>
          <w:sz w:val="28"/>
          <w:szCs w:val="28"/>
        </w:rPr>
      </w:pPr>
      <w:r>
        <w:rPr>
          <w:rFonts w:hint="eastAsia" w:ascii="Arial Unicode MS" w:hAnsi="Arial Unicode MS" w:eastAsia="Arial Unicode MS" w:cs="Arial Unicode MS"/>
          <w:b w:val="0"/>
          <w:bCs w:val="0"/>
          <w:i w:val="0"/>
          <w:iCs w:val="0"/>
          <w:sz w:val="28"/>
          <w:szCs w:val="28"/>
          <w:rtl w:val="0"/>
        </w:rPr>
        <w:t>第一</w:t>
      </w:r>
      <w:r>
        <w:rPr>
          <w:rFonts w:hint="eastAsia" w:ascii="Arial Unicode MS" w:hAnsi="Arial Unicode MS" w:eastAsia="Arial Unicode MS" w:cs="Arial Unicode MS"/>
          <w:b w:val="0"/>
          <w:bCs w:val="0"/>
          <w:i w:val="0"/>
          <w:iCs w:val="0"/>
          <w:sz w:val="28"/>
          <w:szCs w:val="28"/>
          <w:rtl w:val="0"/>
          <w:lang w:val="zh-CN" w:eastAsia="zh-CN"/>
        </w:rPr>
        <w:t>部分</w:t>
      </w:r>
      <w:r>
        <w:rPr>
          <w:rFonts w:ascii="Helvetica Neue" w:hAnsi="Helvetica Neue"/>
          <w:b/>
          <w:bCs/>
          <w:sz w:val="28"/>
          <w:szCs w:val="28"/>
          <w:rtl w:val="0"/>
        </w:rPr>
        <w:t>:</w:t>
      </w:r>
      <w:r>
        <w:rPr>
          <w:rFonts w:hint="eastAsia" w:ascii="Arial Unicode MS" w:hAnsi="Arial Unicode MS" w:eastAsia="Arial Unicode MS" w:cs="Arial Unicode MS"/>
          <w:b w:val="0"/>
          <w:bCs w:val="0"/>
          <w:i w:val="0"/>
          <w:iCs w:val="0"/>
          <w:sz w:val="28"/>
          <w:szCs w:val="28"/>
          <w:rtl w:val="0"/>
          <w:lang w:val="zh-CN" w:eastAsia="zh-CN"/>
        </w:rPr>
        <w:t>课程导入</w:t>
      </w:r>
    </w:p>
    <w:p w14:paraId="5FE526A4">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部门壁垒的成因分析：</w:t>
      </w:r>
    </w:p>
    <w:p w14:paraId="30E4253A">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语言因素导致的部门之间的壁垒；</w:t>
      </w:r>
    </w:p>
    <w:p w14:paraId="61543807">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语言部落的概念：互联网时代的语言部落</w:t>
      </w:r>
    </w:p>
    <w:p w14:paraId="5CE0503E">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语言部落的五个层级</w:t>
      </w:r>
    </w:p>
    <w:p w14:paraId="1005372B">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语言部落的变化和层级跳转</w:t>
      </w:r>
    </w:p>
    <w:p w14:paraId="4605A48F">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语言部落在组织当中产生的障碍和壁垒</w:t>
      </w:r>
    </w:p>
    <w:p w14:paraId="0A9838B6">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思维习惯导致的部门之间的壁垒；</w:t>
      </w:r>
    </w:p>
    <w:p w14:paraId="7A389674">
      <w:pPr>
        <w:pStyle w:val="6"/>
        <w:framePr w:hRule="auto" w:wrap="auto" w:vAnchor="margin" w:hAnchor="text" w:yAlign="inline"/>
        <w:numPr>
          <w:ilvl w:val="0"/>
          <w:numId w:val="4"/>
        </w:numPr>
        <w:spacing w:line="312" w:lineRule="auto"/>
        <w:jc w:val="left"/>
        <w:rPr>
          <w:lang w:val="zh-CN" w:eastAsia="zh-CN"/>
        </w:rPr>
      </w:pP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地图思维</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和</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车灯思维</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在各部门之间的不同应用场景</w:t>
      </w:r>
    </w:p>
    <w:p w14:paraId="24735D46">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不同思维习惯之间的产生的问题案例分析</w:t>
      </w:r>
    </w:p>
    <w:p w14:paraId="424BACAC">
      <w:pPr>
        <w:pStyle w:val="6"/>
        <w:framePr w:hRule="auto" w:wrap="auto" w:vAnchor="margin" w:hAnchor="text" w:yAlign="inline"/>
        <w:numPr>
          <w:ilvl w:val="0"/>
          <w:numId w:val="4"/>
        </w:numPr>
        <w:spacing w:line="312" w:lineRule="auto"/>
        <w:jc w:val="left"/>
        <w:rPr>
          <w:lang w:val="zh-CN" w:eastAsia="zh-CN"/>
        </w:rPr>
      </w:pP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钟型</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和</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水型</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思维的不同之处分析</w:t>
      </w:r>
    </w:p>
    <w:p w14:paraId="537D4DBB">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组织内部思维方式不同导致的壁垒和障碍</w:t>
      </w:r>
    </w:p>
    <w:p w14:paraId="740EB4B2">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认知局限导致的部门之间的壁垒；</w:t>
      </w:r>
    </w:p>
    <w:p w14:paraId="7E52285F">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尼采：每个人的视野范围之内都是一个牢笼</w:t>
      </w:r>
    </w:p>
    <w:p w14:paraId="24174A02">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认知的</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微出轨</w:t>
      </w:r>
      <w:r>
        <w:rPr>
          <w:rFonts w:hint="default" w:ascii="Helvetica Neue" w:hAnsi="Helvetica Neue"/>
          <w:rtl w:val="0"/>
          <w:lang w:val="zh-CN" w:eastAsia="zh-CN"/>
        </w:rPr>
        <w:t>”</w:t>
      </w:r>
    </w:p>
    <w:p w14:paraId="76BA3514">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手机应用是如何占领我们的认知触角的</w:t>
      </w:r>
    </w:p>
    <w:p w14:paraId="319BF861">
      <w:pPr>
        <w:pStyle w:val="6"/>
        <w:framePr w:hRule="auto" w:wrap="auto" w:vAnchor="margin" w:hAnchor="text" w:yAlign="inline"/>
        <w:numPr>
          <w:ilvl w:val="0"/>
          <w:numId w:val="4"/>
        </w:numPr>
        <w:spacing w:line="312" w:lineRule="auto"/>
        <w:jc w:val="left"/>
        <w:rPr>
          <w:lang w:val="zh-CN" w:eastAsia="zh-CN"/>
        </w:rPr>
      </w:pP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反本能</w:t>
      </w:r>
      <w:r>
        <w:rPr>
          <w:rFonts w:hint="default" w:ascii="Helvetica Neue" w:hAnsi="Helvetica Neue"/>
          <w:rtl w:val="0"/>
          <w:lang w:val="zh-CN" w:eastAsia="zh-CN"/>
        </w:rPr>
        <w:t>”</w:t>
      </w:r>
      <w:r>
        <w:rPr>
          <w:rFonts w:hint="eastAsia" w:ascii="Arial Unicode MS" w:hAnsi="Arial Unicode MS" w:eastAsia="Arial Unicode MS" w:cs="Arial Unicode MS"/>
          <w:b w:val="0"/>
          <w:bCs w:val="0"/>
          <w:i w:val="0"/>
          <w:iCs w:val="0"/>
          <w:rtl w:val="0"/>
          <w:lang w:val="zh-CN" w:eastAsia="zh-CN"/>
        </w:rPr>
        <w:t>的认知突围</w:t>
      </w:r>
    </w:p>
    <w:p w14:paraId="6A2E7169">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本章案例：</w:t>
      </w:r>
    </w:p>
    <w:p w14:paraId="624ABB99">
      <w:pPr>
        <w:pStyle w:val="6"/>
        <w:framePr w:hRule="auto" w:wrap="auto" w:vAnchor="margin" w:hAnchor="text" w:yAlign="inline"/>
        <w:spacing w:line="312" w:lineRule="auto"/>
        <w:jc w:val="left"/>
      </w:pPr>
      <w:r>
        <w:rPr>
          <w:rFonts w:hint="eastAsia" w:ascii="Arial Unicode MS" w:hAnsi="Arial Unicode MS" w:eastAsia="Arial Unicode MS" w:cs="Arial Unicode MS"/>
          <w:b w:val="0"/>
          <w:bCs w:val="0"/>
          <w:i w:val="0"/>
          <w:iCs w:val="0"/>
          <w:rtl w:val="0"/>
          <w:lang w:val="zh-CN" w:eastAsia="zh-CN"/>
        </w:rPr>
        <w:t>自然界的启示：熊和熊猫型员工的区别</w:t>
      </w:r>
    </w:p>
    <w:p w14:paraId="2669D0AB">
      <w:pPr>
        <w:pStyle w:val="6"/>
        <w:framePr w:hRule="auto" w:wrap="auto" w:vAnchor="margin" w:hAnchor="text" w:yAlign="inline"/>
        <w:spacing w:line="312" w:lineRule="auto"/>
        <w:jc w:val="left"/>
        <w:rPr>
          <w:b/>
          <w:bCs/>
        </w:rPr>
      </w:pPr>
    </w:p>
    <w:p w14:paraId="4A11F1A9">
      <w:pPr>
        <w:pStyle w:val="6"/>
        <w:framePr w:hRule="auto" w:wrap="auto" w:vAnchor="margin" w:hAnchor="text" w:yAlign="inline"/>
        <w:spacing w:line="312" w:lineRule="auto"/>
        <w:jc w:val="left"/>
        <w:rPr>
          <w:b/>
          <w:bCs/>
        </w:rPr>
      </w:pPr>
    </w:p>
    <w:p w14:paraId="4A8D743A">
      <w:pPr>
        <w:pStyle w:val="6"/>
        <w:framePr w:hRule="auto" w:wrap="auto" w:vAnchor="margin" w:hAnchor="text" w:yAlign="inline"/>
        <w:spacing w:line="312" w:lineRule="auto"/>
        <w:jc w:val="center"/>
        <w:rPr>
          <w:b/>
          <w:bCs/>
          <w:sz w:val="28"/>
          <w:szCs w:val="28"/>
        </w:rPr>
      </w:pPr>
      <w:r>
        <w:rPr>
          <w:rFonts w:hint="eastAsia" w:ascii="Arial Unicode MS" w:hAnsi="Arial Unicode MS" w:eastAsia="Arial Unicode MS" w:cs="Arial Unicode MS"/>
          <w:b w:val="0"/>
          <w:bCs w:val="0"/>
          <w:i w:val="0"/>
          <w:iCs w:val="0"/>
          <w:sz w:val="28"/>
          <w:szCs w:val="28"/>
          <w:rtl w:val="0"/>
        </w:rPr>
        <w:t>第二</w:t>
      </w:r>
      <w:r>
        <w:rPr>
          <w:rFonts w:hint="eastAsia" w:ascii="Arial Unicode MS" w:hAnsi="Arial Unicode MS" w:eastAsia="Arial Unicode MS" w:cs="Arial Unicode MS"/>
          <w:b w:val="0"/>
          <w:bCs w:val="0"/>
          <w:i w:val="0"/>
          <w:iCs w:val="0"/>
          <w:sz w:val="28"/>
          <w:szCs w:val="28"/>
          <w:rtl w:val="0"/>
          <w:lang w:val="zh-CN" w:eastAsia="zh-CN"/>
        </w:rPr>
        <w:t>部分</w:t>
      </w:r>
      <w:r>
        <w:rPr>
          <w:rFonts w:ascii="Helvetica Neue" w:hAnsi="Helvetica Neue"/>
          <w:b/>
          <w:bCs/>
          <w:sz w:val="28"/>
          <w:szCs w:val="28"/>
          <w:rtl w:val="0"/>
        </w:rPr>
        <w:t>:</w:t>
      </w:r>
      <w:r>
        <w:rPr>
          <w:rFonts w:hint="eastAsia" w:ascii="Arial Unicode MS" w:hAnsi="Arial Unicode MS" w:eastAsia="Arial Unicode MS" w:cs="Arial Unicode MS"/>
          <w:b w:val="0"/>
          <w:bCs w:val="0"/>
          <w:i w:val="0"/>
          <w:iCs w:val="0"/>
          <w:sz w:val="28"/>
          <w:szCs w:val="28"/>
          <w:rtl w:val="0"/>
          <w:lang w:val="zh-CN" w:eastAsia="zh-CN"/>
        </w:rPr>
        <w:t>《打破部门的壁垒》沙盘推演</w:t>
      </w:r>
    </w:p>
    <w:p w14:paraId="071CC8BC">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第一阶段：</w:t>
      </w:r>
      <w:r>
        <w:rPr>
          <w:rFonts w:ascii="Helvetica Neue" w:hAnsi="Helvetica Neue"/>
          <w:b/>
          <w:bCs/>
          <w:rtl w:val="0"/>
          <w:lang w:val="zh-CN" w:eastAsia="zh-CN"/>
        </w:rPr>
        <w:t>1</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3</w:t>
      </w:r>
      <w:r>
        <w:rPr>
          <w:rFonts w:hint="eastAsia" w:ascii="Arial Unicode MS" w:hAnsi="Arial Unicode MS" w:eastAsia="Arial Unicode MS" w:cs="Arial Unicode MS"/>
          <w:b w:val="0"/>
          <w:bCs w:val="0"/>
          <w:i w:val="0"/>
          <w:iCs w:val="0"/>
          <w:rtl w:val="0"/>
          <w:lang w:val="zh-CN" w:eastAsia="zh-CN"/>
        </w:rPr>
        <w:t>轮</w:t>
      </w:r>
    </w:p>
    <w:p w14:paraId="11A6203B">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讲解规则模拟推演</w:t>
      </w:r>
    </w:p>
    <w:p w14:paraId="3F67C341">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角色划分：财务部、销售部、市场部、行政部、售后部、产品部、人力资源部、监察部。</w:t>
      </w:r>
    </w:p>
    <w:p w14:paraId="449D8C3A">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关键资源：现金流、物料流、人员流动。</w:t>
      </w:r>
    </w:p>
    <w:p w14:paraId="2780FCE9">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市场分析：客户行为分析、目标市场研究、成本预算。</w:t>
      </w:r>
    </w:p>
    <w:p w14:paraId="61E3D3B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战略决策：市场方针、经营目标、人力资源开发等。</w:t>
      </w:r>
    </w:p>
    <w:p w14:paraId="12085D88">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一阶段分享主题：角色定位</w:t>
      </w:r>
    </w:p>
    <w:p w14:paraId="45F1CCA2">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角色分工是角色定位的前提，在组织系统环境下产生。</w:t>
      </w:r>
    </w:p>
    <w:p w14:paraId="3D8716B2">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角色能力是角色定位的决定性因素，体现了不可替代性。</w:t>
      </w:r>
    </w:p>
    <w:p w14:paraId="598D6090">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角色权利是角色定位的基础，不对某一人负责，而对角色事务负责。</w:t>
      </w:r>
    </w:p>
    <w:p w14:paraId="5302D192">
      <w:pPr>
        <w:pStyle w:val="6"/>
        <w:framePr w:hRule="auto" w:wrap="auto" w:vAnchor="margin" w:hAnchor="text" w:yAlign="inline"/>
        <w:numPr>
          <w:ilvl w:val="0"/>
          <w:numId w:val="5"/>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角色责任是角色定位的原则，一个角色拥有角色权利的同时也就必须担当角色责任。</w:t>
      </w:r>
    </w:p>
    <w:p w14:paraId="15281FAA">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第二阶段：</w:t>
      </w:r>
      <w:r>
        <w:rPr>
          <w:rFonts w:ascii="Helvetica Neue" w:hAnsi="Helvetica Neue"/>
          <w:b/>
          <w:bCs/>
          <w:rtl w:val="0"/>
          <w:lang w:val="zh-CN" w:eastAsia="zh-CN"/>
        </w:rPr>
        <w:t>4</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6</w:t>
      </w:r>
      <w:r>
        <w:rPr>
          <w:rFonts w:hint="eastAsia" w:ascii="Arial Unicode MS" w:hAnsi="Arial Unicode MS" w:eastAsia="Arial Unicode MS" w:cs="Arial Unicode MS"/>
          <w:b w:val="0"/>
          <w:bCs w:val="0"/>
          <w:i w:val="0"/>
          <w:iCs w:val="0"/>
          <w:rtl w:val="0"/>
          <w:lang w:val="zh-CN" w:eastAsia="zh-CN"/>
        </w:rPr>
        <w:t>轮</w:t>
      </w:r>
    </w:p>
    <w:p w14:paraId="08639997">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熟练掌握规则，顺畅推演</w:t>
      </w:r>
    </w:p>
    <w:p w14:paraId="4DAAE899">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沟通在打破部门壁垒中的作用</w:t>
      </w:r>
    </w:p>
    <w:p w14:paraId="0C2BCE0A">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目标推动组织协作</w:t>
      </w:r>
    </w:p>
    <w:p w14:paraId="4095B164">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二阶段分享主题：跨部门沟通与协作</w:t>
      </w:r>
    </w:p>
    <w:p w14:paraId="14E6780F">
      <w:pPr>
        <w:pStyle w:val="6"/>
        <w:framePr w:hRule="auto" w:wrap="auto" w:vAnchor="margin" w:hAnchor="text" w:yAlign="inline"/>
        <w:numPr>
          <w:ilvl w:val="0"/>
          <w:numId w:val="6"/>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跨部门协作的五大障碍与解决方法：</w:t>
      </w:r>
    </w:p>
    <w:p w14:paraId="46CA36A4">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跨部门协作的五大障碍：缺乏信任、惧怕冲突、缺乏承诺、逃避责任、无视结果</w:t>
      </w:r>
    </w:p>
    <w:p w14:paraId="279A5108">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跨部门协作需要具备的</w:t>
      </w:r>
      <w:r>
        <w:rPr>
          <w:rFonts w:hint="eastAsia" w:eastAsia="Arial Unicode MS" w:cs="Arial Unicode MS"/>
          <w:b w:val="0"/>
          <w:bCs w:val="0"/>
          <w:i w:val="0"/>
          <w:iCs w:val="0"/>
          <w:rtl w:val="0"/>
          <w:lang w:val="en-US" w:eastAsia="zh-CN"/>
        </w:rPr>
        <w:t>五种</w:t>
      </w:r>
      <w:bookmarkStart w:id="0" w:name="_GoBack"/>
      <w:bookmarkEnd w:id="0"/>
      <w:r>
        <w:rPr>
          <w:rFonts w:hint="eastAsia" w:ascii="Arial Unicode MS" w:hAnsi="Arial Unicode MS" w:eastAsia="Arial Unicode MS" w:cs="Arial Unicode MS"/>
          <w:b w:val="0"/>
          <w:bCs w:val="0"/>
          <w:i w:val="0"/>
          <w:iCs w:val="0"/>
          <w:rtl w:val="0"/>
          <w:lang w:val="zh-CN" w:eastAsia="zh-CN"/>
        </w:rPr>
        <w:t>心态：共赢心态、同理心态、投资心态、担责心态、大局心态。</w:t>
      </w:r>
    </w:p>
    <w:p w14:paraId="49613102">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跨部门沟通的技巧：</w:t>
      </w:r>
    </w:p>
    <w:p w14:paraId="4CA34616">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倾听：有效沟通的关键</w:t>
      </w:r>
    </w:p>
    <w:p w14:paraId="16E6749D">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提问：了解常用的提问工具</w:t>
      </w:r>
    </w:p>
    <w:p w14:paraId="45509164">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反馈：清晰、有条理、高效的表达</w:t>
      </w:r>
    </w:p>
    <w:p w14:paraId="3A5B48E1">
      <w:pPr>
        <w:pStyle w:val="6"/>
        <w:framePr w:hRule="auto" w:wrap="auto" w:vAnchor="margin" w:hAnchor="text" w:yAlign="inline"/>
        <w:spacing w:line="312" w:lineRule="auto"/>
        <w:jc w:val="left"/>
      </w:pPr>
    </w:p>
    <w:p w14:paraId="348FF06B">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第三阶段：</w:t>
      </w:r>
      <w:r>
        <w:rPr>
          <w:rFonts w:ascii="Helvetica Neue" w:hAnsi="Helvetica Neue"/>
          <w:b/>
          <w:bCs/>
          <w:rtl w:val="0"/>
          <w:lang w:val="zh-CN" w:eastAsia="zh-CN"/>
        </w:rPr>
        <w:t>7</w:t>
      </w:r>
      <w:r>
        <w:rPr>
          <w:rFonts w:hint="eastAsia" w:ascii="Arial Unicode MS" w:hAnsi="Arial Unicode MS" w:eastAsia="Arial Unicode MS" w:cs="Arial Unicode MS"/>
          <w:b w:val="0"/>
          <w:bCs w:val="0"/>
          <w:i w:val="0"/>
          <w:iCs w:val="0"/>
          <w:rtl w:val="0"/>
          <w:lang w:val="zh-CN" w:eastAsia="zh-CN"/>
        </w:rPr>
        <w:t>～</w:t>
      </w:r>
      <w:r>
        <w:rPr>
          <w:rFonts w:ascii="Helvetica Neue" w:hAnsi="Helvetica Neue"/>
          <w:b/>
          <w:bCs/>
          <w:rtl w:val="0"/>
          <w:lang w:val="zh-CN" w:eastAsia="zh-CN"/>
        </w:rPr>
        <w:t>9</w:t>
      </w:r>
      <w:r>
        <w:rPr>
          <w:rFonts w:hint="eastAsia" w:ascii="Arial Unicode MS" w:hAnsi="Arial Unicode MS" w:eastAsia="Arial Unicode MS" w:cs="Arial Unicode MS"/>
          <w:b w:val="0"/>
          <w:bCs w:val="0"/>
          <w:i w:val="0"/>
          <w:iCs w:val="0"/>
          <w:rtl w:val="0"/>
          <w:lang w:val="zh-CN" w:eastAsia="zh-CN"/>
        </w:rPr>
        <w:t>轮</w:t>
      </w:r>
    </w:p>
    <w:p w14:paraId="081882CA">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验证战略决策的效果</w:t>
      </w:r>
    </w:p>
    <w:p w14:paraId="16BC136B">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提升客户价值与产出</w:t>
      </w:r>
    </w:p>
    <w:p w14:paraId="344114B7">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协同达成最终目标</w:t>
      </w:r>
    </w:p>
    <w:p w14:paraId="28EDC1B6">
      <w:pPr>
        <w:pStyle w:val="6"/>
        <w:framePr w:hRule="auto" w:wrap="auto" w:vAnchor="margin" w:hAnchor="text" w:yAlign="inline"/>
        <w:spacing w:line="312" w:lineRule="auto"/>
        <w:jc w:val="left"/>
        <w:rPr>
          <w:b/>
          <w:bCs/>
        </w:rPr>
      </w:pPr>
      <w:r>
        <w:rPr>
          <w:rFonts w:hint="eastAsia" w:ascii="Arial Unicode MS" w:hAnsi="Arial Unicode MS" w:eastAsia="Arial Unicode MS" w:cs="Arial Unicode MS"/>
          <w:b w:val="0"/>
          <w:bCs w:val="0"/>
          <w:i w:val="0"/>
          <w:iCs w:val="0"/>
          <w:rtl w:val="0"/>
          <w:lang w:val="zh-CN" w:eastAsia="zh-CN"/>
        </w:rPr>
        <w:t>三阶段分享主题：打破部门壁垒的四种工具</w:t>
      </w:r>
    </w:p>
    <w:p w14:paraId="18E10F2C">
      <w:pPr>
        <w:pStyle w:val="6"/>
        <w:framePr w:hRule="auto" w:wrap="auto" w:vAnchor="margin" w:hAnchor="text" w:yAlign="inline"/>
        <w:numPr>
          <w:ilvl w:val="0"/>
          <w:numId w:val="7"/>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清晰的规则，明确的目标</w:t>
      </w:r>
    </w:p>
    <w:p w14:paraId="0FE02CA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制定规则的火炉原则</w:t>
      </w:r>
    </w:p>
    <w:p w14:paraId="53C6FFC3">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打造一贯性的职场人设</w:t>
      </w:r>
    </w:p>
    <w:p w14:paraId="44CC48F9">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一视同仁的职场原则</w:t>
      </w:r>
    </w:p>
    <w:p w14:paraId="5118B30A">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追随力与领导力</w:t>
      </w:r>
    </w:p>
    <w:p w14:paraId="0ECEFBFC">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动员群众解决难题</w:t>
      </w:r>
    </w:p>
    <w:p w14:paraId="451B50AC">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追随力的同心圆模型</w:t>
      </w:r>
    </w:p>
    <w:p w14:paraId="00F9AA60">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追随里与驱动力</w:t>
      </w:r>
    </w:p>
    <w:p w14:paraId="5238A27D">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沟通力</w:t>
      </w:r>
    </w:p>
    <w:p w14:paraId="2FD346B0">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开始、结束、继续沟通法</w:t>
      </w:r>
    </w:p>
    <w:p w14:paraId="2B341279">
      <w:pPr>
        <w:pStyle w:val="6"/>
        <w:framePr w:hRule="auto" w:wrap="auto" w:vAnchor="margin" w:hAnchor="text" w:yAlign="inline"/>
        <w:numPr>
          <w:ilvl w:val="0"/>
          <w:numId w:val="3"/>
        </w:numPr>
        <w:spacing w:line="312" w:lineRule="auto"/>
        <w:jc w:val="left"/>
        <w:rPr>
          <w:b/>
          <w:bCs/>
          <w:lang w:val="zh-CN" w:eastAsia="zh-CN"/>
        </w:rPr>
      </w:pPr>
      <w:r>
        <w:rPr>
          <w:rFonts w:hint="eastAsia" w:ascii="Arial Unicode MS" w:hAnsi="Arial Unicode MS" w:eastAsia="Arial Unicode MS" w:cs="Arial Unicode MS"/>
          <w:b w:val="0"/>
          <w:bCs w:val="0"/>
          <w:i w:val="0"/>
          <w:iCs w:val="0"/>
          <w:rtl w:val="0"/>
          <w:lang w:val="zh-CN" w:eastAsia="zh-CN"/>
        </w:rPr>
        <w:t>打造健康组织</w:t>
      </w:r>
    </w:p>
    <w:p w14:paraId="2E11A612">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最少的办公室政治</w:t>
      </w:r>
    </w:p>
    <w:p w14:paraId="3CCCA901">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高昂的士气</w:t>
      </w:r>
    </w:p>
    <w:p w14:paraId="4030B7B2">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最少的信息混乱</w:t>
      </w:r>
    </w:p>
    <w:p w14:paraId="32A9BC72">
      <w:pPr>
        <w:pStyle w:val="6"/>
        <w:framePr w:hRule="auto" w:wrap="auto" w:vAnchor="margin" w:hAnchor="text" w:yAlign="inline"/>
        <w:numPr>
          <w:ilvl w:val="0"/>
          <w:numId w:val="4"/>
        </w:numPr>
        <w:spacing w:line="312" w:lineRule="auto"/>
        <w:jc w:val="left"/>
        <w:rPr>
          <w:lang w:val="zh-CN" w:eastAsia="zh-CN"/>
        </w:rPr>
      </w:pPr>
      <w:r>
        <w:rPr>
          <w:rFonts w:hint="eastAsia" w:ascii="Arial Unicode MS" w:hAnsi="Arial Unicode MS" w:eastAsia="Arial Unicode MS" w:cs="Arial Unicode MS"/>
          <w:b w:val="0"/>
          <w:bCs w:val="0"/>
          <w:i w:val="0"/>
          <w:iCs w:val="0"/>
          <w:rtl w:val="0"/>
          <w:lang w:val="zh-CN" w:eastAsia="zh-CN"/>
        </w:rPr>
        <w:t>持续提升的客户满意度和员工满意度</w:t>
      </w:r>
    </w:p>
    <w:p w14:paraId="50B3C925">
      <w:pPr>
        <w:pStyle w:val="6"/>
        <w:framePr w:hRule="auto" w:wrap="auto" w:vAnchor="margin" w:hAnchor="text" w:yAlign="inline"/>
        <w:spacing w:line="312" w:lineRule="auto"/>
        <w:jc w:val="left"/>
      </w:pPr>
    </w:p>
    <w:p w14:paraId="09E641FF">
      <w:pPr>
        <w:pStyle w:val="6"/>
        <w:framePr w:hRule="auto" w:wrap="auto" w:vAnchor="margin" w:hAnchor="text" w:yAlign="inline"/>
        <w:spacing w:line="312" w:lineRule="auto"/>
        <w:jc w:val="left"/>
      </w:pPr>
    </w:p>
    <w:p w14:paraId="3D5CD3E6">
      <w:pPr>
        <w:pStyle w:val="6"/>
        <w:framePr w:hRule="auto" w:wrap="auto" w:vAnchor="margin" w:hAnchor="text" w:yAlign="inline"/>
        <w:spacing w:line="312" w:lineRule="auto"/>
        <w:jc w:val="left"/>
      </w:pPr>
    </w:p>
    <w:p w14:paraId="37F068D8">
      <w:pPr>
        <w:pStyle w:val="6"/>
        <w:framePr w:hRule="auto" w:wrap="auto" w:vAnchor="margin" w:hAnchor="text" w:yAlign="inline"/>
        <w:spacing w:line="312" w:lineRule="auto"/>
        <w:jc w:val="left"/>
      </w:pPr>
    </w:p>
    <w:p w14:paraId="6FD881F9">
      <w:pPr>
        <w:pStyle w:val="6"/>
        <w:framePr w:hRule="auto" w:wrap="auto" w:vAnchor="margin" w:hAnchor="text" w:yAlign="inline"/>
        <w:spacing w:line="312" w:lineRule="auto"/>
        <w:jc w:val="left"/>
      </w:pPr>
    </w:p>
    <w:p w14:paraId="6BB6413F">
      <w:pPr>
        <w:pStyle w:val="6"/>
        <w:framePr w:hRule="auto" w:wrap="auto" w:vAnchor="margin" w:hAnchor="text" w:yAlign="inline"/>
        <w:spacing w:line="312" w:lineRule="auto"/>
        <w:jc w:val="left"/>
      </w:pPr>
    </w:p>
    <w:p w14:paraId="2694BCCD">
      <w:pPr>
        <w:pStyle w:val="6"/>
        <w:framePr w:hRule="auto" w:wrap="auto" w:vAnchor="margin" w:hAnchor="text" w:yAlign="inline"/>
        <w:spacing w:line="312" w:lineRule="auto"/>
        <w:jc w:val="left"/>
      </w:pPr>
    </w:p>
    <w:p w14:paraId="5CFA87E4">
      <w:pPr>
        <w:pStyle w:val="6"/>
        <w:framePr w:hRule="auto" w:wrap="auto" w:vAnchor="margin" w:hAnchor="text" w:yAlign="inline"/>
        <w:spacing w:line="312" w:lineRule="auto"/>
        <w:jc w:val="left"/>
      </w:pPr>
    </w:p>
    <w:p w14:paraId="4635229A">
      <w:pPr>
        <w:pStyle w:val="6"/>
        <w:framePr w:hRule="auto" w:wrap="auto" w:vAnchor="margin" w:hAnchor="text" w:yAlign="inline"/>
        <w:spacing w:line="312" w:lineRule="auto"/>
        <w:jc w:val="left"/>
      </w:pPr>
    </w:p>
    <w:p w14:paraId="282DB107">
      <w:pPr>
        <w:pStyle w:val="6"/>
        <w:framePr w:hRule="auto" w:wrap="auto" w:vAnchor="margin" w:hAnchor="text" w:yAlign="inline"/>
        <w:spacing w:line="312" w:lineRule="auto"/>
        <w:jc w:val="left"/>
      </w:pPr>
    </w:p>
    <w:p w14:paraId="0C5B0153">
      <w:pPr>
        <w:pStyle w:val="6"/>
        <w:framePr w:hRule="auto" w:wrap="auto" w:vAnchor="margin" w:hAnchor="text" w:yAlign="inline"/>
        <w:spacing w:line="312" w:lineRule="auto"/>
        <w:jc w:val="left"/>
      </w:pPr>
    </w:p>
    <w:p w14:paraId="0DDB7B81">
      <w:pPr>
        <w:pStyle w:val="6"/>
        <w:framePr w:hRule="auto" w:wrap="auto" w:vAnchor="margin" w:hAnchor="text" w:yAlign="inline"/>
        <w:spacing w:line="312" w:lineRule="auto"/>
        <w:jc w:val="left"/>
        <w:rPr>
          <w:sz w:val="32"/>
          <w:szCs w:val="32"/>
        </w:rPr>
      </w:pPr>
      <w:r>
        <w:rPr>
          <w:rFonts w:hint="eastAsia" w:ascii="Arial Unicode MS" w:hAnsi="Arial Unicode MS" w:eastAsia="Arial Unicode MS" w:cs="Arial Unicode MS"/>
          <w:b w:val="0"/>
          <w:bCs w:val="0"/>
          <w:i w:val="0"/>
          <w:iCs w:val="0"/>
          <w:sz w:val="32"/>
          <w:szCs w:val="32"/>
          <w:rtl w:val="0"/>
          <w:lang w:val="zh-CN" w:eastAsia="zh-CN"/>
        </w:rPr>
        <w:t>课程现场</w:t>
      </w:r>
      <w:r>
        <w:rPr>
          <w:sz w:val="32"/>
          <w:szCs w:val="32"/>
        </w:rPr>
        <mc:AlternateContent>
          <mc:Choice Requires="wps">
            <w:drawing>
              <wp:anchor distT="0" distB="0" distL="0" distR="0" simplePos="0" relativeHeight="251664384" behindDoc="0" locked="0" layoutInCell="1" allowOverlap="1">
                <wp:simplePos x="0" y="0"/>
                <wp:positionH relativeFrom="margin">
                  <wp:posOffset>12700</wp:posOffset>
                </wp:positionH>
                <wp:positionV relativeFrom="line">
                  <wp:posOffset>310515</wp:posOffset>
                </wp:positionV>
                <wp:extent cx="6120130" cy="0"/>
                <wp:effectExtent l="0" t="0" r="0" b="0"/>
                <wp:wrapTopAndBottom/>
                <wp:docPr id="1073741834"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4.45pt;height:0pt;width:481.9pt;mso-position-horizontal-relative:margin;mso-position-vertical-relative:line;mso-wrap-distance-bottom:0pt;mso-wrap-distance-top:0pt;z-index:251664384;mso-width-relative:page;mso-height-relative:page;" filled="f" stroked="t" coordsize="21600,21600" o:gfxdata="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1NuO2NcA&#10;AAAHAQAADwAAAAAAAAABACAAAAAiAAAAZHJzL2Rvd25yZXYueG1sUEsBAhQAFAAAAAgAh07iQGPT&#10;MODnAQAAwQMAAA4AAAAAAAAAAQAgAAAAJgEAAGRycy9lMm9Eb2MueG1sUEsFBgAAAAAGAAYAWQEA&#10;AH8FAAAAAA==&#10;">
                <v:fill on="f" focussize="0,0"/>
                <v:stroke weight="2pt" color="#000000" miterlimit="4" joinstyle="miter"/>
                <v:imagedata o:title=""/>
                <o:lock v:ext="edit" aspectratio="f"/>
                <w10:wrap type="topAndBottom"/>
              </v:line>
            </w:pict>
          </mc:Fallback>
        </mc:AlternateContent>
      </w:r>
      <w:r>
        <w:rPr>
          <w:sz w:val="32"/>
          <w:szCs w:val="32"/>
        </w:rPr>
        <w:drawing>
          <wp:anchor distT="152400" distB="152400" distL="152400" distR="152400" simplePos="0" relativeHeight="251669504" behindDoc="0" locked="0" layoutInCell="1" allowOverlap="1">
            <wp:simplePos x="0" y="0"/>
            <wp:positionH relativeFrom="margin">
              <wp:posOffset>579755</wp:posOffset>
            </wp:positionH>
            <wp:positionV relativeFrom="line">
              <wp:posOffset>316230</wp:posOffset>
            </wp:positionV>
            <wp:extent cx="2399030" cy="1800860"/>
            <wp:effectExtent l="0" t="0" r="0" b="0"/>
            <wp:wrapNone/>
            <wp:docPr id="1073741835" name="officeArt object" descr="WechatIMG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5" name="officeArt object" descr="WechatIMG49.jpeg"/>
                    <pic:cNvPicPr>
                      <a:picLocks noChangeAspect="1"/>
                    </pic:cNvPicPr>
                  </pic:nvPicPr>
                  <pic:blipFill>
                    <a:blip r:embed="rId10"/>
                    <a:srcRect t="28896" b="28896"/>
                    <a:stretch>
                      <a:fillRect/>
                    </a:stretch>
                  </pic:blipFill>
                  <pic:spPr>
                    <a:xfrm>
                      <a:off x="0" y="0"/>
                      <a:ext cx="2398859" cy="1800906"/>
                    </a:xfrm>
                    <a:prstGeom prst="rect">
                      <a:avLst/>
                    </a:prstGeom>
                    <a:ln w="12700" cap="flat">
                      <a:noFill/>
                      <a:miter lim="400000"/>
                      <a:headEnd/>
                      <a:tailEnd/>
                    </a:ln>
                    <a:effectLst/>
                  </pic:spPr>
                </pic:pic>
              </a:graphicData>
            </a:graphic>
          </wp:anchor>
        </w:drawing>
      </w:r>
      <w:r>
        <w:rPr>
          <w:sz w:val="32"/>
          <w:szCs w:val="32"/>
        </w:rPr>
        <w:drawing>
          <wp:anchor distT="152400" distB="152400" distL="152400" distR="152400" simplePos="0" relativeHeight="251670528" behindDoc="0" locked="0" layoutInCell="1" allowOverlap="1">
            <wp:simplePos x="0" y="0"/>
            <wp:positionH relativeFrom="margin">
              <wp:posOffset>3110865</wp:posOffset>
            </wp:positionH>
            <wp:positionV relativeFrom="line">
              <wp:posOffset>316230</wp:posOffset>
            </wp:positionV>
            <wp:extent cx="2400300" cy="1800225"/>
            <wp:effectExtent l="0" t="0" r="0" b="0"/>
            <wp:wrapNone/>
            <wp:docPr id="1073741836" name="officeArt object" descr="WechatIMG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6" name="officeArt object" descr="WechatIMG50.jpeg"/>
                    <pic:cNvPicPr>
                      <a:picLocks noChangeAspect="1"/>
                    </pic:cNvPicPr>
                  </pic:nvPicPr>
                  <pic:blipFill>
                    <a:blip r:embed="rId11"/>
                    <a:stretch>
                      <a:fillRect/>
                    </a:stretch>
                  </pic:blipFill>
                  <pic:spPr>
                    <a:xfrm>
                      <a:off x="0" y="0"/>
                      <a:ext cx="2400001" cy="1800001"/>
                    </a:xfrm>
                    <a:prstGeom prst="rect">
                      <a:avLst/>
                    </a:prstGeom>
                    <a:ln w="12700" cap="flat">
                      <a:noFill/>
                      <a:miter lim="400000"/>
                      <a:headEnd/>
                      <a:tailEnd/>
                    </a:ln>
                    <a:effectLst/>
                  </pic:spPr>
                </pic:pic>
              </a:graphicData>
            </a:graphic>
          </wp:anchor>
        </w:drawing>
      </w:r>
    </w:p>
    <w:p w14:paraId="3A3D35A5">
      <w:pPr>
        <w:pStyle w:val="6"/>
        <w:framePr w:hRule="auto" w:wrap="auto" w:vAnchor="margin" w:hAnchor="text" w:yAlign="inline"/>
        <w:spacing w:line="312" w:lineRule="auto"/>
        <w:jc w:val="left"/>
        <w:rPr>
          <w:sz w:val="32"/>
          <w:szCs w:val="32"/>
        </w:rPr>
      </w:pPr>
    </w:p>
    <w:p w14:paraId="1A3100DB">
      <w:pPr>
        <w:pStyle w:val="6"/>
        <w:framePr w:hRule="auto" w:wrap="auto" w:vAnchor="margin" w:hAnchor="text" w:yAlign="inline"/>
        <w:spacing w:line="312" w:lineRule="auto"/>
        <w:jc w:val="left"/>
        <w:rPr>
          <w:sz w:val="32"/>
          <w:szCs w:val="32"/>
        </w:rPr>
      </w:pPr>
    </w:p>
    <w:p w14:paraId="74289FBA">
      <w:pPr>
        <w:pStyle w:val="6"/>
        <w:framePr w:hRule="auto" w:wrap="auto" w:vAnchor="margin" w:hAnchor="text" w:yAlign="inline"/>
        <w:spacing w:line="312" w:lineRule="auto"/>
        <w:jc w:val="left"/>
        <w:rPr>
          <w:sz w:val="32"/>
          <w:szCs w:val="32"/>
        </w:rPr>
      </w:pPr>
    </w:p>
    <w:p w14:paraId="5917F014">
      <w:pPr>
        <w:pStyle w:val="6"/>
        <w:framePr w:hRule="auto" w:wrap="auto" w:vAnchor="margin" w:hAnchor="text" w:yAlign="inline"/>
        <w:spacing w:line="312" w:lineRule="auto"/>
        <w:jc w:val="left"/>
        <w:rPr>
          <w:sz w:val="32"/>
          <w:szCs w:val="32"/>
        </w:rPr>
      </w:pPr>
    </w:p>
    <w:p w14:paraId="0A52755B">
      <w:pPr>
        <w:pStyle w:val="6"/>
        <w:framePr w:hRule="auto" w:wrap="auto" w:vAnchor="margin" w:hAnchor="text" w:yAlign="inline"/>
        <w:spacing w:line="312" w:lineRule="auto"/>
        <w:jc w:val="left"/>
        <w:rPr>
          <w:sz w:val="32"/>
          <w:szCs w:val="32"/>
        </w:rPr>
      </w:pPr>
    </w:p>
    <w:p w14:paraId="78F682D3">
      <w:pPr>
        <w:pStyle w:val="6"/>
        <w:framePr w:hRule="auto" w:wrap="auto" w:vAnchor="margin" w:hAnchor="text" w:yAlign="inline"/>
        <w:spacing w:line="312" w:lineRule="auto"/>
        <w:jc w:val="left"/>
        <w:rPr>
          <w:sz w:val="32"/>
          <w:szCs w:val="32"/>
        </w:rPr>
      </w:pPr>
      <w:r>
        <w:rPr>
          <w:sz w:val="32"/>
          <w:szCs w:val="32"/>
        </w:rPr>
        <w:drawing>
          <wp:anchor distT="152400" distB="152400" distL="152400" distR="152400" simplePos="0" relativeHeight="251672576" behindDoc="0" locked="0" layoutInCell="1" allowOverlap="1">
            <wp:simplePos x="0" y="0"/>
            <wp:positionH relativeFrom="margin">
              <wp:posOffset>579755</wp:posOffset>
            </wp:positionH>
            <wp:positionV relativeFrom="line">
              <wp:posOffset>370840</wp:posOffset>
            </wp:positionV>
            <wp:extent cx="2400300" cy="1800225"/>
            <wp:effectExtent l="0" t="0" r="0" b="0"/>
            <wp:wrapNone/>
            <wp:docPr id="1073741837" name="officeArt object" descr="WechatIMG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7" name="officeArt object" descr="WechatIMG53.jpeg"/>
                    <pic:cNvPicPr>
                      <a:picLocks noChangeAspect="1"/>
                    </pic:cNvPicPr>
                  </pic:nvPicPr>
                  <pic:blipFill>
                    <a:blip r:embed="rId12"/>
                    <a:stretch>
                      <a:fillRect/>
                    </a:stretch>
                  </pic:blipFill>
                  <pic:spPr>
                    <a:xfrm>
                      <a:off x="0" y="0"/>
                      <a:ext cx="2400001" cy="1800001"/>
                    </a:xfrm>
                    <a:prstGeom prst="rect">
                      <a:avLst/>
                    </a:prstGeom>
                    <a:ln w="12700" cap="flat">
                      <a:noFill/>
                      <a:miter lim="400000"/>
                      <a:headEnd/>
                      <a:tailEnd/>
                    </a:ln>
                    <a:effectLst/>
                  </pic:spPr>
                </pic:pic>
              </a:graphicData>
            </a:graphic>
          </wp:anchor>
        </w:drawing>
      </w:r>
      <w:r>
        <w:rPr>
          <w:sz w:val="32"/>
          <w:szCs w:val="32"/>
        </w:rPr>
        <w:drawing>
          <wp:anchor distT="152400" distB="152400" distL="152400" distR="152400" simplePos="0" relativeHeight="251671552" behindDoc="0" locked="0" layoutInCell="1" allowOverlap="1">
            <wp:simplePos x="0" y="0"/>
            <wp:positionH relativeFrom="margin">
              <wp:posOffset>3110865</wp:posOffset>
            </wp:positionH>
            <wp:positionV relativeFrom="line">
              <wp:posOffset>370840</wp:posOffset>
            </wp:positionV>
            <wp:extent cx="2417445" cy="1800225"/>
            <wp:effectExtent l="0" t="0" r="0" b="0"/>
            <wp:wrapNone/>
            <wp:docPr id="1073741838" name="officeArt object" descr="WechatIMG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38" name="officeArt object" descr="WechatIMG51.jpeg"/>
                    <pic:cNvPicPr>
                      <a:picLocks noChangeAspect="1"/>
                    </pic:cNvPicPr>
                  </pic:nvPicPr>
                  <pic:blipFill>
                    <a:blip r:embed="rId13"/>
                    <a:srcRect r="24494"/>
                    <a:stretch>
                      <a:fillRect/>
                    </a:stretch>
                  </pic:blipFill>
                  <pic:spPr>
                    <a:xfrm>
                      <a:off x="0" y="0"/>
                      <a:ext cx="2417378" cy="1800001"/>
                    </a:xfrm>
                    <a:prstGeom prst="rect">
                      <a:avLst/>
                    </a:prstGeom>
                    <a:ln w="12700" cap="flat">
                      <a:noFill/>
                      <a:miter lim="400000"/>
                      <a:headEnd/>
                      <a:tailEnd/>
                    </a:ln>
                    <a:effectLst/>
                  </pic:spPr>
                </pic:pic>
              </a:graphicData>
            </a:graphic>
          </wp:anchor>
        </w:drawing>
      </w:r>
    </w:p>
    <w:p w14:paraId="1B934474">
      <w:pPr>
        <w:pStyle w:val="6"/>
        <w:framePr w:hRule="auto" w:wrap="auto" w:vAnchor="margin" w:hAnchor="text" w:yAlign="inline"/>
        <w:spacing w:line="312" w:lineRule="auto"/>
        <w:jc w:val="left"/>
        <w:rPr>
          <w:sz w:val="32"/>
          <w:szCs w:val="32"/>
        </w:rPr>
      </w:pPr>
    </w:p>
    <w:p w14:paraId="5B26436C">
      <w:pPr>
        <w:pStyle w:val="6"/>
        <w:framePr w:hRule="auto" w:wrap="auto" w:vAnchor="margin" w:hAnchor="text" w:yAlign="inline"/>
        <w:spacing w:line="312" w:lineRule="auto"/>
        <w:jc w:val="left"/>
        <w:rPr>
          <w:sz w:val="32"/>
          <w:szCs w:val="32"/>
        </w:rPr>
      </w:pPr>
    </w:p>
    <w:p w14:paraId="2DEFCFE4">
      <w:pPr>
        <w:pStyle w:val="6"/>
        <w:framePr w:hRule="auto" w:wrap="auto" w:vAnchor="margin" w:hAnchor="text" w:yAlign="inline"/>
        <w:spacing w:line="312" w:lineRule="auto"/>
        <w:jc w:val="left"/>
        <w:rPr>
          <w:sz w:val="32"/>
          <w:szCs w:val="32"/>
        </w:rPr>
      </w:pPr>
    </w:p>
    <w:p w14:paraId="2CF54DD0">
      <w:pPr>
        <w:pStyle w:val="6"/>
        <w:framePr w:hRule="auto" w:wrap="auto" w:vAnchor="margin" w:hAnchor="text" w:yAlign="inline"/>
        <w:spacing w:line="312" w:lineRule="auto"/>
        <w:jc w:val="left"/>
        <w:rPr>
          <w:sz w:val="32"/>
          <w:szCs w:val="32"/>
        </w:rPr>
      </w:pPr>
    </w:p>
    <w:p w14:paraId="40B40A54">
      <w:pPr>
        <w:pStyle w:val="6"/>
        <w:framePr w:hRule="auto" w:wrap="auto" w:vAnchor="margin" w:hAnchor="text" w:yAlign="inline"/>
        <w:spacing w:line="312" w:lineRule="auto"/>
        <w:jc w:val="left"/>
        <w:rPr>
          <w:sz w:val="32"/>
          <w:szCs w:val="32"/>
        </w:rPr>
      </w:pPr>
    </w:p>
    <w:p w14:paraId="6D776624">
      <w:pPr>
        <w:pStyle w:val="6"/>
        <w:framePr w:hRule="auto" w:wrap="auto" w:vAnchor="margin" w:hAnchor="text" w:yAlign="inline"/>
        <w:spacing w:line="312" w:lineRule="auto"/>
        <w:jc w:val="left"/>
        <w:rPr>
          <w:sz w:val="32"/>
          <w:szCs w:val="32"/>
        </w:rPr>
      </w:pPr>
      <w:r>
        <w:rPr>
          <w:sz w:val="32"/>
          <w:szCs w:val="32"/>
        </w:rPr>
        <mc:AlternateContent>
          <mc:Choice Requires="wps">
            <w:drawing>
              <wp:anchor distT="152400" distB="152400" distL="152400" distR="152400" simplePos="0" relativeHeight="251673600" behindDoc="0" locked="0" layoutInCell="1" allowOverlap="1">
                <wp:simplePos x="0" y="0"/>
                <wp:positionH relativeFrom="margin">
                  <wp:posOffset>579755</wp:posOffset>
                </wp:positionH>
                <wp:positionV relativeFrom="line">
                  <wp:posOffset>479425</wp:posOffset>
                </wp:positionV>
                <wp:extent cx="5835015" cy="374650"/>
                <wp:effectExtent l="0" t="0" r="0" b="0"/>
                <wp:wrapNone/>
                <wp:docPr id="1073741839" name="officeArt object" descr="视频链接：链接:https://pan.baidu.com/s/1hJiv-ZepZEchrrYzqLEffg  密码:t603"/>
                <wp:cNvGraphicFramePr/>
                <a:graphic xmlns:a="http://schemas.openxmlformats.org/drawingml/2006/main">
                  <a:graphicData uri="http://schemas.microsoft.com/office/word/2010/wordprocessingShape">
                    <wps:wsp>
                      <wps:cNvSpPr txBox="1"/>
                      <wps:spPr>
                        <a:xfrm>
                          <a:off x="0" y="0"/>
                          <a:ext cx="5834952" cy="374577"/>
                        </a:xfrm>
                        <a:prstGeom prst="rect">
                          <a:avLst/>
                        </a:prstGeom>
                        <a:noFill/>
                        <a:ln w="12700" cap="flat">
                          <a:noFill/>
                          <a:miter lim="400000"/>
                        </a:ln>
                        <a:effectLst/>
                      </wps:spPr>
                      <wps:txbx>
                        <w:txbxContent>
                          <w:p w14:paraId="3815715C">
                            <w:pPr>
                              <w:pStyle w:val="6"/>
                              <w:framePr w:hRule="auto" w:wrap="auto" w:vAnchor="margin" w:hAnchor="text" w:yAlign="inline"/>
                              <w:bidi w:val="0"/>
                            </w:pPr>
                            <w:r>
                              <w:rPr>
                                <w:rFonts w:hint="eastAsia" w:ascii="Arial Unicode MS" w:hAnsi="Arial Unicode MS" w:eastAsia="Arial Unicode MS" w:cs="Arial Unicode MS"/>
                                <w:b w:val="0"/>
                                <w:bCs w:val="0"/>
                                <w:i w:val="0"/>
                                <w:iCs w:val="0"/>
                                <w:rtl w:val="0"/>
                              </w:rPr>
                              <w:t>视频链接：链接</w:t>
                            </w:r>
                            <w:r>
                              <w:rPr>
                                <w:rFonts w:ascii="Helvetica Neue" w:hAnsi="Helvetica Neue" w:eastAsia="Arial Unicode MS"/>
                                <w:rtl w:val="0"/>
                                <w:lang w:val="en-US"/>
                              </w:rPr>
                              <w:t xml:space="preserve">:https://pan.baidu.com/s/1hJiv-ZepZEchrrYzqLEffg  </w:t>
                            </w:r>
                            <w:r>
                              <w:rPr>
                                <w:rFonts w:hint="eastAsia" w:ascii="Arial Unicode MS" w:hAnsi="Arial Unicode MS" w:eastAsia="Arial Unicode MS" w:cs="Arial Unicode MS"/>
                                <w:b w:val="0"/>
                                <w:bCs w:val="0"/>
                                <w:i w:val="0"/>
                                <w:iCs w:val="0"/>
                                <w:rtl w:val="0"/>
                              </w:rPr>
                              <w:t>密码</w:t>
                            </w:r>
                            <w:r>
                              <w:rPr>
                                <w:rFonts w:ascii="Helvetica Neue" w:hAnsi="Helvetica Neue" w:eastAsia="Arial Unicode MS"/>
                                <w:rtl w:val="0"/>
                              </w:rPr>
                              <w:t>:t603</w:t>
                            </w:r>
                          </w:p>
                        </w:txbxContent>
                      </wps:txbx>
                      <wps:bodyPr wrap="square" lIns="50800" tIns="50800" rIns="50800" bIns="50800" numCol="1" anchor="t">
                        <a:noAutofit/>
                      </wps:bodyPr>
                    </wps:wsp>
                  </a:graphicData>
                </a:graphic>
              </wp:anchor>
            </w:drawing>
          </mc:Choice>
          <mc:Fallback>
            <w:pict>
              <v:shape id="officeArt object" o:spid="_x0000_s1026" o:spt="202" alt="视频链接：链接:https://pan.baidu.com/s/1hJiv-ZepZEchrrYzqLEffg  密码:t603" type="#_x0000_t202" style="position:absolute;left:0pt;margin-left:45.65pt;margin-top:37.75pt;height:29.5pt;width:459.45pt;mso-position-horizontal-relative:margin;mso-position-vertical-relative:line;z-index:251673600;mso-width-relative:page;mso-height-relative:page;" filled="f" stroked="f" coordsize="21600,21600" o:gfxdata="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GieygHb&#10;AAAACgEAAA8AAAAAAAAAAQAgAAAAIgAAAGRycy9kb3ducmV2LnhtbFBLAQIUABQAAAAIAIdO4kCy&#10;dwLsVgIAAFcEAAAOAAAAAAAAAAEAIAAAACoBAABkcnMvZTJvRG9jLnhtbFBLBQYAAAAABgAGAFkB&#10;AADyBQAAAAA=&#10;">
                <v:fill on="f" focussize="0,0"/>
                <v:stroke on="f" weight="1pt" miterlimit="4" joinstyle="miter"/>
                <v:imagedata o:title=""/>
                <o:lock v:ext="edit" aspectratio="f"/>
                <v:textbox inset="4pt,4pt,4pt,4pt">
                  <w:txbxContent>
                    <w:p w14:paraId="3815715C">
                      <w:pPr>
                        <w:pStyle w:val="6"/>
                        <w:framePr w:hRule="auto" w:wrap="auto" w:vAnchor="margin" w:hAnchor="text" w:yAlign="inline"/>
                        <w:bidi w:val="0"/>
                      </w:pPr>
                      <w:r>
                        <w:rPr>
                          <w:rFonts w:hint="eastAsia" w:ascii="Arial Unicode MS" w:hAnsi="Arial Unicode MS" w:eastAsia="Arial Unicode MS" w:cs="Arial Unicode MS"/>
                          <w:b w:val="0"/>
                          <w:bCs w:val="0"/>
                          <w:i w:val="0"/>
                          <w:iCs w:val="0"/>
                          <w:rtl w:val="0"/>
                        </w:rPr>
                        <w:t>视频链接：链接</w:t>
                      </w:r>
                      <w:r>
                        <w:rPr>
                          <w:rFonts w:ascii="Helvetica Neue" w:hAnsi="Helvetica Neue" w:eastAsia="Arial Unicode MS"/>
                          <w:rtl w:val="0"/>
                          <w:lang w:val="en-US"/>
                        </w:rPr>
                        <w:t xml:space="preserve">:https://pan.baidu.com/s/1hJiv-ZepZEchrrYzqLEffg  </w:t>
                      </w:r>
                      <w:r>
                        <w:rPr>
                          <w:rFonts w:hint="eastAsia" w:ascii="Arial Unicode MS" w:hAnsi="Arial Unicode MS" w:eastAsia="Arial Unicode MS" w:cs="Arial Unicode MS"/>
                          <w:b w:val="0"/>
                          <w:bCs w:val="0"/>
                          <w:i w:val="0"/>
                          <w:iCs w:val="0"/>
                          <w:rtl w:val="0"/>
                        </w:rPr>
                        <w:t>密码</w:t>
                      </w:r>
                      <w:r>
                        <w:rPr>
                          <w:rFonts w:ascii="Helvetica Neue" w:hAnsi="Helvetica Neue" w:eastAsia="Arial Unicode MS"/>
                          <w:rtl w:val="0"/>
                        </w:rPr>
                        <w:t>:t603</w:t>
                      </w:r>
                    </w:p>
                  </w:txbxContent>
                </v:textbox>
              </v:shape>
            </w:pict>
          </mc:Fallback>
        </mc:AlternateContent>
      </w:r>
    </w:p>
    <w:p w14:paraId="7E12E94A">
      <w:pPr>
        <w:pStyle w:val="6"/>
        <w:framePr w:hRule="auto" w:wrap="auto" w:vAnchor="margin" w:hAnchor="text" w:yAlign="inline"/>
        <w:spacing w:line="312" w:lineRule="auto"/>
        <w:jc w:val="left"/>
        <w:rPr>
          <w:sz w:val="32"/>
          <w:szCs w:val="32"/>
        </w:rPr>
      </w:pPr>
    </w:p>
    <w:p w14:paraId="1D4E4362">
      <w:pPr>
        <w:pStyle w:val="6"/>
        <w:framePr w:hRule="auto" w:wrap="auto" w:vAnchor="margin" w:hAnchor="text" w:yAlign="inline"/>
        <w:spacing w:line="312" w:lineRule="auto"/>
        <w:jc w:val="left"/>
        <w:rPr>
          <w:sz w:val="32"/>
          <w:szCs w:val="32"/>
        </w:rPr>
      </w:pPr>
    </w:p>
    <w:p w14:paraId="562D365D">
      <w:pPr>
        <w:pStyle w:val="6"/>
        <w:framePr w:hRule="auto" w:wrap="auto" w:vAnchor="margin" w:hAnchor="text" w:yAlign="inline"/>
        <w:spacing w:line="312" w:lineRule="auto"/>
        <w:jc w:val="left"/>
        <w:rPr>
          <w:sz w:val="32"/>
          <w:szCs w:val="32"/>
        </w:rPr>
      </w:pPr>
    </w:p>
    <w:p w14:paraId="7B90362D">
      <w:pPr>
        <w:pStyle w:val="6"/>
        <w:framePr w:hRule="auto" w:wrap="auto" w:vAnchor="margin" w:hAnchor="text" w:yAlign="inline"/>
        <w:spacing w:line="312" w:lineRule="auto"/>
        <w:jc w:val="left"/>
        <w:rPr>
          <w:sz w:val="32"/>
          <w:szCs w:val="32"/>
        </w:rPr>
      </w:pPr>
    </w:p>
    <w:p w14:paraId="46D7E41E">
      <w:pPr>
        <w:pStyle w:val="6"/>
        <w:framePr w:hRule="auto" w:wrap="auto" w:vAnchor="margin" w:hAnchor="text" w:yAlign="inline"/>
        <w:spacing w:line="312" w:lineRule="auto"/>
        <w:jc w:val="left"/>
        <w:rPr>
          <w:sz w:val="32"/>
          <w:szCs w:val="32"/>
        </w:rPr>
      </w:pPr>
      <w:r>
        <mc:AlternateContent>
          <mc:Choice Requires="wps">
            <w:drawing>
              <wp:anchor distT="0" distB="0" distL="0" distR="0" simplePos="0" relativeHeight="251674624" behindDoc="0" locked="0" layoutInCell="1" allowOverlap="1">
                <wp:simplePos x="0" y="0"/>
                <wp:positionH relativeFrom="margin">
                  <wp:posOffset>12700</wp:posOffset>
                </wp:positionH>
                <wp:positionV relativeFrom="line">
                  <wp:posOffset>297815</wp:posOffset>
                </wp:positionV>
                <wp:extent cx="6120130" cy="0"/>
                <wp:effectExtent l="0" t="0" r="0" b="0"/>
                <wp:wrapTopAndBottom/>
                <wp:docPr id="1073741840" name="officeArt object" descr="线条"/>
                <wp:cNvGraphicFramePr/>
                <a:graphic xmlns:a="http://schemas.openxmlformats.org/drawingml/2006/main">
                  <a:graphicData uri="http://schemas.microsoft.com/office/word/2010/wordprocessingShape">
                    <wps:wsp>
                      <wps:cNvCn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officeArt object" o:spid="_x0000_s1026" o:spt="20" alt="线条" style="position:absolute;left:0pt;margin-left:1pt;margin-top:23.45pt;height:0pt;width:481.9pt;mso-position-horizontal-relative:margin;mso-position-vertical-relative:line;mso-wrap-distance-bottom:0pt;mso-wrap-distance-top:0pt;z-index:251674624;mso-width-relative:page;mso-height-relative:page;" filled="f" stroked="t" coordsize="21600,21600" o:gfxdata="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1DEqnXAAAA&#10;BwEAAA8AAAAAAAAAAQAgAAAAIgAAAGRycy9kb3ducmV2LnhtbFBLAQIUABQAAAAIAIdO4kCvWhvD&#10;5QEAAMEDAAAOAAAAAAAAAAEAIAAAACYBAABkcnMvZTJvRG9jLnhtbFBLBQYAAAAABgAGAFkBAAB9&#10;BQAAAAA=&#10;">
                <v:fill on="f" focussize="0,0"/>
                <v:stroke weight="2pt" color="#000000" miterlimit="4" joinstyle="miter"/>
                <v:imagedata o:title=""/>
                <o:lock v:ext="edit" aspectratio="f"/>
                <w10:wrap type="topAndBottom"/>
              </v:line>
            </w:pict>
          </mc:Fallback>
        </mc:AlternateContent>
      </w:r>
      <w:r>
        <w:rPr>
          <w:rFonts w:hint="eastAsia" w:ascii="Arial Unicode MS" w:hAnsi="Arial Unicode MS" w:eastAsia="Arial Unicode MS" w:cs="Arial Unicode MS"/>
          <w:b w:val="0"/>
          <w:bCs w:val="0"/>
          <w:i w:val="0"/>
          <w:iCs w:val="0"/>
          <w:sz w:val="32"/>
          <w:szCs w:val="32"/>
          <w:rtl w:val="0"/>
          <w:lang w:val="zh-CN" w:eastAsia="zh-CN"/>
        </w:rPr>
        <w:t>马亮老师介绍</w:t>
      </w:r>
      <w:r>
        <w:rPr>
          <w:sz w:val="32"/>
          <w:szCs w:val="32"/>
        </w:rPr>
        <w:drawing>
          <wp:anchor distT="152400" distB="152400" distL="152400" distR="152400" simplePos="0" relativeHeight="251691008" behindDoc="0" locked="0" layoutInCell="1" allowOverlap="1">
            <wp:simplePos x="0" y="0"/>
            <wp:positionH relativeFrom="margin">
              <wp:posOffset>-5715</wp:posOffset>
            </wp:positionH>
            <wp:positionV relativeFrom="line">
              <wp:posOffset>382905</wp:posOffset>
            </wp:positionV>
            <wp:extent cx="1543050" cy="2314575"/>
            <wp:effectExtent l="0" t="0" r="0" b="0"/>
            <wp:wrapThrough wrapText="bothSides">
              <wp:wrapPolygon>
                <wp:start x="0" y="0"/>
                <wp:lineTo x="21600" y="0"/>
                <wp:lineTo x="21600" y="21600"/>
                <wp:lineTo x="0" y="21600"/>
                <wp:lineTo x="0" y="0"/>
              </wp:wrapPolygon>
            </wp:wrapThrough>
            <wp:docPr id="1073741841" name="officeArt object" descr="IMGM8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1" name="officeArt object" descr="IMGM8385.JPG"/>
                    <pic:cNvPicPr>
                      <a:picLocks noChangeAspect="1"/>
                    </pic:cNvPicPr>
                  </pic:nvPicPr>
                  <pic:blipFill>
                    <a:blip r:embed="rId14"/>
                    <a:stretch>
                      <a:fillRect/>
                    </a:stretch>
                  </pic:blipFill>
                  <pic:spPr>
                    <a:xfrm>
                      <a:off x="0" y="0"/>
                      <a:ext cx="1543011" cy="2314517"/>
                    </a:xfrm>
                    <a:prstGeom prst="rect">
                      <a:avLst/>
                    </a:prstGeom>
                    <a:ln w="12700" cap="flat">
                      <a:noFill/>
                      <a:miter lim="400000"/>
                      <a:headEnd/>
                      <a:tailEnd/>
                    </a:ln>
                    <a:effectLst/>
                  </pic:spPr>
                </pic:pic>
              </a:graphicData>
            </a:graphic>
          </wp:anchor>
        </w:drawing>
      </w:r>
    </w:p>
    <w:p w14:paraId="06E1C61B">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520C1880">
      <w:pPr>
        <w:pStyle w:val="7"/>
        <w:framePr w:hRule="auto" w:wrap="auto" w:vAnchor="margin" w:hAnchor="text" w:yAlign="inline"/>
        <w:numPr>
          <w:ilvl w:val="0"/>
          <w:numId w:val="8"/>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职场模拟器</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创始人，首席产品官</w:t>
      </w:r>
    </w:p>
    <w:p w14:paraId="7C3F89B1">
      <w:pPr>
        <w:pStyle w:val="7"/>
        <w:framePr w:hRule="auto" w:wrap="auto" w:vAnchor="margin" w:hAnchor="text" w:yAlign="inline"/>
        <w:numPr>
          <w:ilvl w:val="0"/>
          <w:numId w:val="8"/>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团建帮</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创始人，首席产品官</w:t>
      </w:r>
    </w:p>
    <w:p w14:paraId="05A4A203">
      <w:pPr>
        <w:pStyle w:val="7"/>
        <w:framePr w:hRule="auto" w:wrap="auto" w:vAnchor="margin" w:hAnchor="text" w:yAlign="inline"/>
        <w:numPr>
          <w:ilvl w:val="0"/>
          <w:numId w:val="8"/>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沙盘产品设计师</w:t>
      </w:r>
    </w:p>
    <w:p w14:paraId="572B1BA0">
      <w:pPr>
        <w:pStyle w:val="7"/>
        <w:framePr w:hRule="auto" w:wrap="auto" w:vAnchor="margin" w:hAnchor="text" w:yAlign="inline"/>
        <w:numPr>
          <w:ilvl w:val="0"/>
          <w:numId w:val="8"/>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沙盘设计师研习营导师</w:t>
      </w:r>
    </w:p>
    <w:p w14:paraId="2B672D47">
      <w:pPr>
        <w:pStyle w:val="7"/>
        <w:framePr w:hRule="auto" w:wrap="auto" w:vAnchor="margin" w:hAnchor="text" w:yAlign="inline"/>
        <w:numPr>
          <w:ilvl w:val="0"/>
          <w:numId w:val="8"/>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游戏化思维倡导者</w:t>
      </w:r>
    </w:p>
    <w:p w14:paraId="132DFE96">
      <w:pPr>
        <w:pStyle w:val="7"/>
        <w:framePr w:hRule="auto" w:wrap="auto" w:vAnchor="margin" w:hAnchor="text" w:yAlign="inline"/>
        <w:numPr>
          <w:ilvl w:val="0"/>
          <w:numId w:val="8"/>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量子大学特聘教授</w:t>
      </w:r>
    </w:p>
    <w:p w14:paraId="0C1481A1">
      <w:pPr>
        <w:pStyle w:val="7"/>
        <w:framePr w:hRule="auto" w:wrap="auto" w:vAnchor="margin" w:hAnchor="text" w:yAlign="inline"/>
        <w:numPr>
          <w:ilvl w:val="0"/>
          <w:numId w:val="8"/>
        </w:numPr>
        <w:suppressAutoHyphens/>
        <w:spacing w:line="312" w:lineRule="auto"/>
        <w:jc w:val="left"/>
        <w:outlineLvl w:val="0"/>
        <w:rPr>
          <w:rFonts w:ascii="Microsoft YaHei" w:hAnsi="Microsoft YaHei"/>
          <w:sz w:val="28"/>
          <w:szCs w:val="28"/>
          <w:lang w:val="zh-CN" w:eastAsia="zh-CN"/>
        </w:rPr>
      </w:pPr>
      <w:r>
        <w:rPr>
          <w:rFonts w:ascii="Microsoft YaHei" w:hAnsi="Microsoft YaHei"/>
          <w:sz w:val="28"/>
          <w:szCs w:val="28"/>
          <w:rtl w:val="0"/>
          <w:lang w:val="zh-CN" w:eastAsia="zh-CN"/>
        </w:rPr>
        <w:t>13</w:t>
      </w:r>
      <w:r>
        <w:rPr>
          <w:rFonts w:hint="eastAsia" w:eastAsia="Microsoft YaHei"/>
          <w:sz w:val="28"/>
          <w:szCs w:val="28"/>
          <w:rtl w:val="0"/>
        </w:rPr>
        <w:t>年</w:t>
      </w:r>
      <w:r>
        <w:rPr>
          <w:rFonts w:hint="eastAsia" w:eastAsia="Microsoft YaHei"/>
          <w:sz w:val="28"/>
          <w:szCs w:val="28"/>
          <w:rtl w:val="0"/>
          <w:lang w:val="zh-CN" w:eastAsia="zh-CN"/>
        </w:rPr>
        <w:t>培训产品开发及落地经验</w:t>
      </w:r>
    </w:p>
    <w:p w14:paraId="0F256800">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6039E8F6">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【讲师资料】</w:t>
      </w:r>
    </w:p>
    <w:p w14:paraId="3B161F6E">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ind w:firstLine="567"/>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毕业于西北政法大学公共事业管理学专业，人力资源管理师。</w:t>
      </w:r>
      <w:r>
        <w:rPr>
          <w:rFonts w:ascii="Microsoft YaHei" w:hAnsi="Microsoft YaHei"/>
          <w:sz w:val="28"/>
          <w:szCs w:val="28"/>
          <w:rtl w:val="0"/>
          <w:lang w:val="zh-CN" w:eastAsia="zh-CN"/>
        </w:rPr>
        <w:t>10</w:t>
      </w:r>
      <w:r>
        <w:rPr>
          <w:rFonts w:hint="eastAsia" w:eastAsia="Microsoft YaHei"/>
          <w:sz w:val="28"/>
          <w:szCs w:val="28"/>
          <w:rtl w:val="0"/>
          <w:lang w:val="zh-CN" w:eastAsia="zh-CN"/>
        </w:rPr>
        <w:t>年管理、培训经验，潜心研究《组织健康》《游戏化思维》《反脆弱》《学习型组织》近</w:t>
      </w:r>
      <w:r>
        <w:rPr>
          <w:rFonts w:ascii="Microsoft YaHei" w:hAnsi="Microsoft YaHei"/>
          <w:sz w:val="28"/>
          <w:szCs w:val="28"/>
          <w:rtl w:val="0"/>
          <w:lang w:val="zh-CN" w:eastAsia="zh-CN"/>
        </w:rPr>
        <w:t>10</w:t>
      </w:r>
      <w:r>
        <w:rPr>
          <w:rFonts w:hint="eastAsia" w:eastAsia="Microsoft YaHei"/>
          <w:sz w:val="28"/>
          <w:szCs w:val="28"/>
          <w:rtl w:val="0"/>
          <w:lang w:val="zh-CN" w:eastAsia="zh-CN"/>
        </w:rPr>
        <w:t>年时间，将过往管理、培训经验融入课程开发中，从</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组织健康</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为切入点，通过课程讲授、实战演练、沙盘模拟等方式，赋能组织完成绩效提升的目标。</w:t>
      </w:r>
    </w:p>
    <w:p w14:paraId="3EBDB005">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ind w:firstLine="567"/>
        <w:jc w:val="left"/>
        <w:outlineLvl w:val="0"/>
        <w:rPr>
          <w:rFonts w:ascii="Microsoft YaHei" w:hAnsi="Microsoft YaHei" w:eastAsia="Microsoft YaHei" w:cs="Microsoft YaHei"/>
          <w:sz w:val="28"/>
          <w:szCs w:val="28"/>
        </w:rPr>
      </w:pPr>
    </w:p>
    <w:p w14:paraId="2AB54502">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【产品创新】</w:t>
      </w:r>
    </w:p>
    <w:p w14:paraId="480FCDA5">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自主开发沙盘《打破部门的壁垒》《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三精</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管理》《沟通力》《商海奇谋》《幸福人生》等组织健康系列沙盘。</w:t>
      </w:r>
    </w:p>
    <w:p w14:paraId="1FD67230">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举办《手把手教您做团建家》《沙盘讲师训练营》《沙盘设计师研习营》等培训班。</w:t>
      </w:r>
    </w:p>
    <w:p w14:paraId="50D9A2D1">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创建公益组织</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精进计划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，历时五年时间，将创新的培训产品分享给同行机构，赋能行业发展。</w:t>
      </w:r>
    </w:p>
    <w:p w14:paraId="5E78365B">
      <w:pPr>
        <w:pStyle w:val="7"/>
        <w:framePr w:hRule="auto" w:wrap="auto" w:vAnchor="margin" w:hAnchor="text" w:yAlign="inline"/>
        <w:numPr>
          <w:ilvl w:val="0"/>
          <w:numId w:val="9"/>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将游戏化理论作为产品研发方法，创立《游戏化学习型组织》《游戏化创新机制》《游戏化产品开发》等课程研发方式。</w:t>
      </w:r>
    </w:p>
    <w:p w14:paraId="1F68E19A">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2442E969">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【授课风格】</w:t>
      </w:r>
    </w:p>
    <w:p w14:paraId="592B4BA5">
      <w:pPr>
        <w:pStyle w:val="7"/>
        <w:framePr w:hRule="auto" w:wrap="auto" w:vAnchor="margin" w:hAnchor="text" w:yAlign="inline"/>
        <w:numPr>
          <w:ilvl w:val="0"/>
          <w:numId w:val="10"/>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理论基础扎实：授课过程中以经典模型为依据，验证过的数据为论据，经典案例为启发工具，用科学的方式推导出结果。</w:t>
      </w:r>
    </w:p>
    <w:p w14:paraId="3B88838E">
      <w:pPr>
        <w:pStyle w:val="7"/>
        <w:framePr w:hRule="auto" w:wrap="auto" w:vAnchor="margin" w:hAnchor="text" w:yAlign="inline"/>
        <w:numPr>
          <w:ilvl w:val="0"/>
          <w:numId w:val="10"/>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互动讨论高效：采用开放空间引导技术、</w:t>
      </w:r>
      <w:r>
        <w:rPr>
          <w:rFonts w:ascii="Microsoft YaHei" w:hAnsi="Microsoft YaHei"/>
          <w:sz w:val="28"/>
          <w:szCs w:val="28"/>
          <w:rtl w:val="0"/>
          <w:lang w:val="zh-CN" w:eastAsia="zh-CN"/>
        </w:rPr>
        <w:t>ORID</w:t>
      </w:r>
      <w:r>
        <w:rPr>
          <w:rFonts w:hint="eastAsia" w:eastAsia="Microsoft YaHei"/>
          <w:sz w:val="28"/>
          <w:szCs w:val="28"/>
          <w:rtl w:val="0"/>
          <w:lang w:val="zh-CN" w:eastAsia="zh-CN"/>
        </w:rPr>
        <w:t>讨论法等作为工具，让每一次互动和讨论可以高效并且得出结果，让学员更容易应用到实际的工作中。</w:t>
      </w:r>
    </w:p>
    <w:p w14:paraId="568839D3">
      <w:pPr>
        <w:pStyle w:val="7"/>
        <w:framePr w:hRule="auto" w:wrap="auto" w:vAnchor="margin" w:hAnchor="text" w:yAlign="inline"/>
        <w:numPr>
          <w:ilvl w:val="0"/>
          <w:numId w:val="10"/>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课堂氛围愉快：幽默的语言表达，欢快的课堂气氛，让学员在愉快的氛围中高效的学习。</w:t>
      </w:r>
    </w:p>
    <w:p w14:paraId="775C7B59">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7AFE9165">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【部分服务客户】</w:t>
      </w:r>
    </w:p>
    <w:p w14:paraId="24155354">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高校</w:t>
      </w:r>
      <w:r>
        <w:rPr>
          <w:rFonts w:ascii="Microsoft YaHei" w:hAnsi="Microsoft YaHei"/>
          <w:sz w:val="28"/>
          <w:szCs w:val="28"/>
          <w:rtl w:val="0"/>
          <w:lang w:val="zh-CN" w:eastAsia="zh-CN"/>
        </w:rPr>
        <w:t>/</w:t>
      </w:r>
      <w:r>
        <w:rPr>
          <w:rFonts w:hint="eastAsia" w:eastAsia="Microsoft YaHei"/>
          <w:sz w:val="28"/>
          <w:szCs w:val="28"/>
          <w:rtl w:val="0"/>
          <w:lang w:val="zh-CN" w:eastAsia="zh-CN"/>
        </w:rPr>
        <w:t>央企</w:t>
      </w:r>
      <w:r>
        <w:rPr>
          <w:rFonts w:ascii="Microsoft YaHei" w:hAnsi="Microsoft YaHei"/>
          <w:sz w:val="28"/>
          <w:szCs w:val="28"/>
          <w:rtl w:val="0"/>
          <w:lang w:val="zh-CN" w:eastAsia="zh-CN"/>
        </w:rPr>
        <w:t>/</w:t>
      </w:r>
      <w:r>
        <w:rPr>
          <w:rFonts w:hint="eastAsia" w:eastAsia="Microsoft YaHei"/>
          <w:sz w:val="28"/>
          <w:szCs w:val="28"/>
          <w:rtl w:val="0"/>
          <w:lang w:val="zh-CN" w:eastAsia="zh-CN"/>
        </w:rPr>
        <w:t>国企类：</w:t>
      </w:r>
    </w:p>
    <w:p w14:paraId="7A398046">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西安交通大学管理学院、</w:t>
      </w:r>
      <w:r>
        <w:rPr>
          <w:rFonts w:hint="eastAsia" w:eastAsia="Microsoft YaHei"/>
          <w:sz w:val="28"/>
          <w:szCs w:val="28"/>
          <w:rtl w:val="0"/>
          <w:lang w:val="ja-JP" w:eastAsia="ja-JP"/>
        </w:rPr>
        <w:t>西安交通大学管理学院</w:t>
      </w:r>
      <w:r>
        <w:rPr>
          <w:rFonts w:hint="eastAsia" w:eastAsia="Microsoft YaHei"/>
          <w:sz w:val="28"/>
          <w:szCs w:val="28"/>
          <w:rtl w:val="0"/>
          <w:lang w:val="zh-CN" w:eastAsia="zh-CN"/>
        </w:rPr>
        <w:t>、西北大学管理学院、西北农林科技大学</w:t>
      </w:r>
      <w:r>
        <w:rPr>
          <w:rFonts w:ascii="Microsoft YaHei" w:hAnsi="Microsoft YaHei"/>
          <w:sz w:val="28"/>
          <w:szCs w:val="28"/>
          <w:rtl w:val="0"/>
          <w:lang w:val="zh-CN" w:eastAsia="zh-CN"/>
        </w:rPr>
        <w:t>MBA</w:t>
      </w:r>
      <w:r>
        <w:rPr>
          <w:rFonts w:hint="eastAsia" w:eastAsia="Microsoft YaHei"/>
          <w:sz w:val="28"/>
          <w:szCs w:val="28"/>
          <w:rtl w:val="0"/>
          <w:lang w:val="zh-CN" w:eastAsia="zh-CN"/>
        </w:rPr>
        <w:t>、量子大学高级管理人才研习班、中国航天、中科创星创业营、中国建材集团、中国水利水电第三局、中国铁路第一勘察设计院、延长石油、中联水泥、祁连山水泥、神华集团、陕鼓集团、陕汽集团等。</w:t>
      </w:r>
    </w:p>
    <w:p w14:paraId="600146BE">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金融类：</w:t>
      </w:r>
    </w:p>
    <w:p w14:paraId="6E8B9A87">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中国银行陕西省分行、中国农业银行陕西省分行、中信银行零售条线、中信银行企金客户经理、兴业银行、广发银行、招商银行、西部证券、中国平安、中国人寿、太平洋保险等</w:t>
      </w:r>
    </w:p>
    <w:p w14:paraId="35E1A002">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合资</w:t>
      </w:r>
      <w:r>
        <w:rPr>
          <w:rFonts w:ascii="Microsoft YaHei" w:hAnsi="Microsoft YaHei"/>
          <w:sz w:val="28"/>
          <w:szCs w:val="28"/>
          <w:rtl w:val="0"/>
          <w:lang w:val="zh-CN" w:eastAsia="zh-CN"/>
        </w:rPr>
        <w:t>/</w:t>
      </w:r>
      <w:r>
        <w:rPr>
          <w:rFonts w:hint="eastAsia" w:eastAsia="Microsoft YaHei"/>
          <w:sz w:val="28"/>
          <w:szCs w:val="28"/>
          <w:rtl w:val="0"/>
          <w:lang w:val="zh-CN" w:eastAsia="zh-CN"/>
        </w:rPr>
        <w:t>外资企业类：</w:t>
      </w:r>
    </w:p>
    <w:p w14:paraId="6197D90A">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北汽岱摩斯、华天通讯、博世力士乐、西门子、道达尔、易高环保、万代等。</w:t>
      </w:r>
    </w:p>
    <w:p w14:paraId="47919D04">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地产类：</w:t>
      </w:r>
    </w:p>
    <w:p w14:paraId="175B3BB9">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华远地产、碧桂园、融创、龙湖地产、云南城投、招商蛇口、阳光城等。</w:t>
      </w:r>
    </w:p>
    <w:p w14:paraId="6BDBEDEE">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其他企业：</w:t>
      </w:r>
    </w:p>
    <w:p w14:paraId="5C91CD13">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隆基股份、比亚迪汽车、联合汽车、华陆工程、西安杨森、西安饭庄、中航西南培训中心、陕西省电视台广告部、秦巴山农业、大匠集团、陕西省电力维修公司等。</w:t>
      </w:r>
    </w:p>
    <w:p w14:paraId="04FA03B3">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711987E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【主要沙盘产品】</w:t>
      </w:r>
    </w:p>
    <w:p w14:paraId="6E7C4434">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eastAsia" w:eastAsia="Microsoft YaHei"/>
          <w:sz w:val="28"/>
          <w:szCs w:val="28"/>
          <w:rtl w:val="0"/>
          <w:lang w:val="zh-CN" w:eastAsia="zh-CN"/>
        </w:rPr>
        <w:t>打破部门的壁垒</w:t>
      </w:r>
      <w:r>
        <w:rPr>
          <w:rFonts w:hint="eastAsia" w:eastAsia="Microsoft YaHei"/>
          <w:sz w:val="28"/>
          <w:szCs w:val="28"/>
          <w:rtl w:val="0"/>
        </w:rPr>
        <w:t>》</w:t>
      </w:r>
    </w:p>
    <w:p w14:paraId="493D07C1">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eastAsia" w:eastAsia="Microsoft YaHei"/>
          <w:sz w:val="28"/>
          <w:szCs w:val="28"/>
          <w:rtl w:val="0"/>
          <w:lang w:val="zh-CN" w:eastAsia="zh-CN"/>
        </w:rPr>
        <w:t>训战结合</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人才发展与业务实战相结合</w:t>
      </w:r>
      <w:r>
        <w:rPr>
          <w:rFonts w:hint="eastAsia" w:eastAsia="Microsoft YaHei"/>
          <w:sz w:val="28"/>
          <w:szCs w:val="28"/>
          <w:rtl w:val="0"/>
        </w:rPr>
        <w:t>》</w:t>
      </w:r>
    </w:p>
    <w:p w14:paraId="7D735185">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三精</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管理</w:t>
      </w:r>
      <w:r>
        <w:rPr>
          <w:rFonts w:hint="eastAsia" w:eastAsia="Microsoft YaHei"/>
          <w:sz w:val="28"/>
          <w:szCs w:val="28"/>
          <w:rtl w:val="0"/>
        </w:rPr>
        <w:t>》</w:t>
      </w:r>
      <w:r>
        <w:rPr>
          <w:rFonts w:hint="eastAsia" w:eastAsia="Microsoft YaHei"/>
          <w:sz w:val="28"/>
          <w:szCs w:val="28"/>
          <w:rtl w:val="0"/>
          <w:lang w:val="zh-CN" w:eastAsia="zh-CN"/>
        </w:rPr>
        <w:t>定制沙盘</w:t>
      </w:r>
    </w:p>
    <w:p w14:paraId="71DDBFAB">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68C04C5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【主要课程产品】</w:t>
      </w:r>
    </w:p>
    <w:p w14:paraId="77D00732">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rPr>
        <w:t>《</w:t>
      </w:r>
      <w:r>
        <w:rPr>
          <w:rFonts w:hint="eastAsia" w:eastAsia="Microsoft YaHei"/>
          <w:sz w:val="28"/>
          <w:szCs w:val="28"/>
          <w:rtl w:val="0"/>
          <w:lang w:val="zh-CN" w:eastAsia="zh-CN"/>
        </w:rPr>
        <w:t>创新九彩蛋</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建立组织创新的底层代码</w:t>
      </w:r>
      <w:r>
        <w:rPr>
          <w:rFonts w:hint="eastAsia" w:eastAsia="Microsoft YaHei"/>
          <w:sz w:val="28"/>
          <w:szCs w:val="28"/>
          <w:rtl w:val="0"/>
        </w:rPr>
        <w:t>》</w:t>
      </w:r>
    </w:p>
    <w:p w14:paraId="5EFABB23">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《反脆弱</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克服团队组织障碍的必备属性》</w:t>
      </w:r>
    </w:p>
    <w:p w14:paraId="162CB7C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《自我迭代</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认知升级紧跟组织发展》</w:t>
      </w:r>
    </w:p>
    <w:p w14:paraId="4D65DDD8">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《引爆团队核能</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团队效能革命》</w:t>
      </w:r>
    </w:p>
    <w:p w14:paraId="6123F00C">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5305578B">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【主要团队建设产品】</w:t>
      </w:r>
    </w:p>
    <w:p w14:paraId="14D5E517">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《遇见未知的团队》《遇见更好的彼此》《遇见更棒的自己》</w:t>
      </w:r>
    </w:p>
    <w:p w14:paraId="288DEB98">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《探索创新的魔法》《探索工匠之精神》《探索沟通的艺术》</w:t>
      </w:r>
    </w:p>
    <w:p w14:paraId="0E53D97F">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Times New Roman" w:hAnsi="Times New Roman" w:eastAsia="Times New Roman" w:cs="Times New Roman"/>
          <w:sz w:val="72"/>
          <w:szCs w:val="72"/>
        </w:rPr>
      </w:pPr>
      <w:r>
        <w:rPr>
          <w:rFonts w:hint="eastAsia" w:eastAsia="Microsoft YaHei"/>
          <w:sz w:val="28"/>
          <w:szCs w:val="28"/>
          <w:rtl w:val="0"/>
          <w:lang w:val="zh-CN" w:eastAsia="zh-CN"/>
        </w:rPr>
        <w:t>《觉察贡献的力量》《觉察感恩的美德》《觉察部落的能量》</w:t>
      </w:r>
    </w:p>
    <w:p w14:paraId="6012F931">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 w:val="left" w:pos="9240"/>
        </w:tabs>
        <w:bidi w:val="0"/>
        <w:spacing w:line="288" w:lineRule="auto"/>
        <w:ind w:left="0" w:right="0" w:firstLine="567"/>
        <w:jc w:val="left"/>
        <w:rPr>
          <w:rFonts w:ascii="Times New Roman" w:hAnsi="Times New Roman" w:eastAsia="Times New Roman" w:cs="Times New Roman"/>
          <w:sz w:val="72"/>
          <w:szCs w:val="72"/>
          <w:rtl w:val="0"/>
        </w:rPr>
      </w:pPr>
    </w:p>
    <w:p w14:paraId="1C54CE1A">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r>
        <w:rPr>
          <w:rFonts w:hint="eastAsia" w:eastAsia="Microsoft YaHei"/>
          <w:sz w:val="28"/>
          <w:szCs w:val="28"/>
          <w:rtl w:val="0"/>
          <w:lang w:val="zh-CN" w:eastAsia="zh-CN"/>
        </w:rPr>
        <w:t>【经典案例】</w:t>
      </w:r>
    </w:p>
    <w:p w14:paraId="69A6E7A7">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中科创新</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硬科技创业营</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虫洞计划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开营沙盘模拟项目</w:t>
      </w:r>
    </w:p>
    <w:p w14:paraId="3820C54C">
      <w:pPr>
        <w:pStyle w:val="7"/>
        <w:framePr w:hRule="auto" w:wrap="auto" w:vAnchor="margin" w:hAnchor="text" w:yAlign="inline"/>
        <w:numPr>
          <w:ilvl w:val="0"/>
          <w:numId w:val="11"/>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量子大学</w:t>
      </w:r>
      <w:r>
        <w:rPr>
          <w:rFonts w:hint="default" w:ascii="Microsoft YaHei" w:hAnsi="Microsoft YaHei"/>
          <w:sz w:val="28"/>
          <w:szCs w:val="28"/>
          <w:rtl w:val="0"/>
          <w:lang w:val="zh-CN" w:eastAsia="zh-CN"/>
        </w:rPr>
        <w:t>”</w:t>
      </w:r>
      <w:r>
        <w:rPr>
          <w:rFonts w:ascii="Microsoft YaHei" w:hAnsi="Microsoft YaHei"/>
          <w:sz w:val="28"/>
          <w:szCs w:val="28"/>
          <w:rtl w:val="0"/>
          <w:lang w:val="zh-CN" w:eastAsia="zh-CN"/>
        </w:rPr>
        <w:t>2017</w:t>
      </w:r>
      <w:r>
        <w:rPr>
          <w:rFonts w:hint="eastAsia" w:eastAsia="Microsoft YaHei"/>
          <w:sz w:val="28"/>
          <w:szCs w:val="28"/>
          <w:rtl w:val="0"/>
          <w:lang w:val="zh-CN" w:eastAsia="zh-CN"/>
        </w:rPr>
        <w:t>～</w:t>
      </w:r>
      <w:r>
        <w:rPr>
          <w:rFonts w:ascii="Microsoft YaHei" w:hAnsi="Microsoft YaHei"/>
          <w:sz w:val="28"/>
          <w:szCs w:val="28"/>
          <w:rtl w:val="0"/>
          <w:lang w:val="zh-CN" w:eastAsia="zh-CN"/>
        </w:rPr>
        <w:t>2019</w:t>
      </w:r>
      <w:r>
        <w:rPr>
          <w:rFonts w:hint="eastAsia" w:eastAsia="Microsoft YaHei"/>
          <w:sz w:val="28"/>
          <w:szCs w:val="28"/>
          <w:rtl w:val="0"/>
          <w:lang w:val="zh-CN" w:eastAsia="zh-CN"/>
        </w:rPr>
        <w:t>届高级经理人项目</w:t>
      </w:r>
    </w:p>
    <w:p w14:paraId="53680D64">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祁连山水泥高层管理能力提升培训项目</w:t>
      </w:r>
    </w:p>
    <w:p w14:paraId="6B2BD37E">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中国建材商学院中联水泥河南运营区高层领导里提升培训项目</w:t>
      </w:r>
    </w:p>
    <w:p w14:paraId="018BCC73">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北元集团（陕煤集团旗下）管理能力提升培训项目</w:t>
      </w:r>
    </w:p>
    <w:p w14:paraId="742F46F4">
      <w:pPr>
        <w:pStyle w:val="7"/>
        <w:framePr w:hRule="auto" w:wrap="auto" w:vAnchor="margin" w:hAnchor="text" w:yAlign="inline"/>
        <w:numPr>
          <w:ilvl w:val="0"/>
          <w:numId w:val="11"/>
        </w:numPr>
        <w:suppressAutoHyphens/>
        <w:spacing w:line="312" w:lineRule="auto"/>
        <w:jc w:val="left"/>
        <w:outlineLvl w:val="0"/>
        <w:rPr>
          <w:rFonts w:hint="eastAsia" w:eastAsia="Microsoft YaHei"/>
          <w:sz w:val="28"/>
          <w:szCs w:val="28"/>
          <w:lang w:val="zh-CN" w:eastAsia="zh-CN"/>
        </w:rPr>
      </w:pPr>
      <w:r>
        <w:rPr>
          <w:rFonts w:hint="eastAsia" w:eastAsia="Microsoft YaHei"/>
          <w:sz w:val="28"/>
          <w:szCs w:val="28"/>
          <w:rtl w:val="0"/>
          <w:lang w:val="zh-CN" w:eastAsia="zh-CN"/>
        </w:rPr>
        <w:t>兴业银行</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兴航标</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兴启航</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兴梦想</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项目体验式培训项目</w:t>
      </w:r>
    </w:p>
    <w:p w14:paraId="792A59FF">
      <w:pPr>
        <w:pStyle w:val="7"/>
        <w:framePr w:hRule="auto" w:wrap="auto" w:vAnchor="margin" w:hAnchor="text" w:yAlign="inline"/>
        <w:numPr>
          <w:ilvl w:val="0"/>
          <w:numId w:val="11"/>
        </w:numPr>
        <w:suppressAutoHyphens/>
        <w:spacing w:line="312" w:lineRule="auto"/>
        <w:jc w:val="left"/>
        <w:outlineLvl w:val="0"/>
        <w:rPr>
          <w:rFonts w:hint="default" w:ascii="Microsoft YaHei" w:hAnsi="Microsoft YaHei"/>
          <w:sz w:val="28"/>
          <w:szCs w:val="28"/>
          <w:lang w:val="zh-CN" w:eastAsia="zh-CN"/>
        </w:rPr>
      </w:pPr>
      <w:r>
        <w:rPr>
          <w:rFonts w:hint="default" w:ascii="Microsoft YaHei" w:hAnsi="Microsoft YaHei"/>
          <w:sz w:val="28"/>
          <w:szCs w:val="28"/>
          <w:rtl w:val="0"/>
          <w:lang w:val="zh-CN" w:eastAsia="zh-CN"/>
        </w:rPr>
        <w:t>“</w:t>
      </w:r>
      <w:r>
        <w:rPr>
          <w:rFonts w:hint="eastAsia" w:eastAsia="Microsoft YaHei"/>
          <w:sz w:val="28"/>
          <w:szCs w:val="28"/>
          <w:rtl w:val="0"/>
          <w:lang w:val="zh-CN" w:eastAsia="zh-CN"/>
        </w:rPr>
        <w:t>精进计划</w:t>
      </w:r>
      <w:r>
        <w:rPr>
          <w:rFonts w:hint="default" w:ascii="Microsoft YaHei" w:hAnsi="Microsoft YaHei"/>
          <w:sz w:val="28"/>
          <w:szCs w:val="28"/>
          <w:rtl w:val="0"/>
          <w:lang w:val="zh-CN" w:eastAsia="zh-CN"/>
        </w:rPr>
        <w:t>”</w:t>
      </w:r>
      <w:r>
        <w:rPr>
          <w:rFonts w:hint="eastAsia" w:eastAsia="Microsoft YaHei"/>
          <w:sz w:val="28"/>
          <w:szCs w:val="28"/>
          <w:rtl w:val="0"/>
          <w:lang w:val="zh-CN" w:eastAsia="zh-CN"/>
        </w:rPr>
        <w:t>团队建设咨询行业产品标准化提升服务项目</w:t>
      </w:r>
    </w:p>
    <w:p w14:paraId="736673D3">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rPr>
          <w:rFonts w:ascii="Microsoft YaHei" w:hAnsi="Microsoft YaHei" w:eastAsia="Microsoft YaHei" w:cs="Microsoft YaHei"/>
          <w:sz w:val="28"/>
          <w:szCs w:val="28"/>
        </w:rPr>
      </w:pPr>
    </w:p>
    <w:p w14:paraId="698C0526">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pPr>
      <w:r>
        <w:rPr>
          <w:rFonts w:hint="eastAsia" w:eastAsia="Microsoft YaHei"/>
          <w:sz w:val="28"/>
          <w:szCs w:val="28"/>
          <w:rtl w:val="0"/>
          <w:lang w:val="zh-CN" w:eastAsia="zh-CN"/>
        </w:rPr>
        <w:t>【培训现场】</w:t>
      </w:r>
      <w:r>
        <w:rPr>
          <w:rFonts w:ascii="Microsoft YaHei" w:hAnsi="Microsoft YaHei" w:eastAsia="Microsoft YaHei" w:cs="Microsoft YaHei"/>
          <w:sz w:val="28"/>
          <w:szCs w:val="28"/>
        </w:rPr>
        <mc:AlternateContent>
          <mc:Choice Requires="wps">
            <w:drawing>
              <wp:anchor distT="152400" distB="152400" distL="152400" distR="152400" simplePos="0" relativeHeight="251676672" behindDoc="0" locked="0" layoutInCell="1" allowOverlap="1">
                <wp:simplePos x="0" y="0"/>
                <wp:positionH relativeFrom="margin">
                  <wp:posOffset>-6350</wp:posOffset>
                </wp:positionH>
                <wp:positionV relativeFrom="line">
                  <wp:posOffset>1828800</wp:posOffset>
                </wp:positionV>
                <wp:extent cx="1946910" cy="289560"/>
                <wp:effectExtent l="0" t="0" r="0" b="0"/>
                <wp:wrapThrough wrapText="bothSides">
                  <wp:wrapPolygon>
                    <wp:start x="0" y="0"/>
                    <wp:lineTo x="21600" y="0"/>
                    <wp:lineTo x="21600" y="21600"/>
                    <wp:lineTo x="0" y="21600"/>
                    <wp:lineTo x="0" y="0"/>
                  </wp:wrapPolygon>
                </wp:wrapThrough>
                <wp:docPr id="1073741842" name="officeArt object" descr="长安银行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7905A070">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长安银行课程现场</w:t>
                            </w:r>
                          </w:p>
                        </w:txbxContent>
                      </wps:txbx>
                      <wps:bodyPr wrap="square" lIns="50800" tIns="50800" rIns="50800" bIns="50800" numCol="1" anchor="t">
                        <a:noAutofit/>
                      </wps:bodyPr>
                    </wps:wsp>
                  </a:graphicData>
                </a:graphic>
              </wp:anchor>
            </w:drawing>
          </mc:Choice>
          <mc:Fallback>
            <w:pict>
              <v:shape id="officeArt object" o:spid="_x0000_s1026" o:spt="202" alt="长安银行课程现场" type="#_x0000_t202" style="position:absolute;left:0pt;margin-left:-0.5pt;margin-top:144pt;height:22.8pt;width:153.3pt;mso-position-horizontal-relative:margin;mso-position-vertical-relative:line;mso-wrap-distance-left:12pt;mso-wrap-distance-right:12pt;z-index:251676672;mso-width-relative:page;mso-height-relative:page;" filled="f" stroked="f" coordsize="21600,21600" wrapcoords="0 0 21600 0 21600 21600 0 21600 0 0" o:gfxdata="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KihcS2wAAAAoBAAAPAAAAAAAAAAEAIAAAACIAAABkcnMvZG93bnJldi54bWxQSwEC&#10;FAAUAAAACACHTuJAIwq+hyoCAAAdBAAADgAAAAAAAAABACAAAAAqAQAAZHJzL2Uyb0RvYy54bWxQ&#10;SwUGAAAAAAYABgBZAQAAxgUAAAAA&#10;">
                <v:fill on="f" focussize="0,0"/>
                <v:stroke on="f" weight="1pt" miterlimit="4" joinstyle="miter"/>
                <v:imagedata o:title=""/>
                <o:lock v:ext="edit" aspectratio="f"/>
                <v:textbox inset="4pt,4pt,4pt,4pt">
                  <w:txbxContent>
                    <w:p w14:paraId="7905A070">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长安银行课程现场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77696" behindDoc="0" locked="0" layoutInCell="1" allowOverlap="1">
                <wp:simplePos x="0" y="0"/>
                <wp:positionH relativeFrom="margin">
                  <wp:posOffset>2108200</wp:posOffset>
                </wp:positionH>
                <wp:positionV relativeFrom="line">
                  <wp:posOffset>1828800</wp:posOffset>
                </wp:positionV>
                <wp:extent cx="1946910" cy="289560"/>
                <wp:effectExtent l="0" t="0" r="0" b="0"/>
                <wp:wrapThrough wrapText="bothSides">
                  <wp:wrapPolygon>
                    <wp:start x="0" y="0"/>
                    <wp:lineTo x="21600" y="0"/>
                    <wp:lineTo x="21600" y="21600"/>
                    <wp:lineTo x="0" y="21600"/>
                    <wp:lineTo x="0" y="0"/>
                  </wp:wrapPolygon>
                </wp:wrapThrough>
                <wp:docPr id="1073741843" name="officeArt object" descr="中国建材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4227E1A1">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中国建材课程现场</w:t>
                            </w:r>
                          </w:p>
                        </w:txbxContent>
                      </wps:txbx>
                      <wps:bodyPr wrap="square" lIns="50800" tIns="50800" rIns="50800" bIns="50800" numCol="1" anchor="t">
                        <a:noAutofit/>
                      </wps:bodyPr>
                    </wps:wsp>
                  </a:graphicData>
                </a:graphic>
              </wp:anchor>
            </w:drawing>
          </mc:Choice>
          <mc:Fallback>
            <w:pict>
              <v:shape id="officeArt object" o:spid="_x0000_s1026" o:spt="202" alt="中国建材课程现场" type="#_x0000_t202" style="position:absolute;left:0pt;margin-left:166pt;margin-top:144pt;height:22.8pt;width:153.3pt;mso-position-horizontal-relative:margin;mso-position-vertical-relative:line;mso-wrap-distance-left:12pt;mso-wrap-distance-right:12pt;z-index:251677696;mso-width-relative:page;mso-height-relative:page;" filled="f" stroked="f" coordsize="21600,21600" wrapcoords="0 0 21600 0 21600 21600 0 21600 0 0" o:gfxdata="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KbfjY2wAAAAsBAAAPAAAAAAAAAAEAIAAAACIAAABkcnMvZG93bnJldi54bWxQSwECFAAU&#10;AAAACACHTuJAdz0IzCcCAAAdBAAADgAAAAAAAAABACAAAAAqAQAAZHJzL2Uyb0RvYy54bWxQSwUG&#10;AAAAAAYABgBZAQAAwwUAAAAA&#10;">
                <v:fill on="f" focussize="0,0"/>
                <v:stroke on="f" weight="1pt" miterlimit="4" joinstyle="miter"/>
                <v:imagedata o:title=""/>
                <o:lock v:ext="edit" aspectratio="f"/>
                <v:textbox inset="4pt,4pt,4pt,4pt">
                  <w:txbxContent>
                    <w:p w14:paraId="4227E1A1">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中国建材课程现场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78720" behindDoc="0" locked="0" layoutInCell="1" allowOverlap="1">
                <wp:simplePos x="0" y="0"/>
                <wp:positionH relativeFrom="margin">
                  <wp:posOffset>4166870</wp:posOffset>
                </wp:positionH>
                <wp:positionV relativeFrom="line">
                  <wp:posOffset>1828800</wp:posOffset>
                </wp:positionV>
                <wp:extent cx="1946910" cy="289560"/>
                <wp:effectExtent l="0" t="0" r="0" b="0"/>
                <wp:wrapThrough wrapText="bothSides">
                  <wp:wrapPolygon>
                    <wp:start x="0" y="0"/>
                    <wp:lineTo x="21600" y="0"/>
                    <wp:lineTo x="21600" y="21600"/>
                    <wp:lineTo x="0" y="21600"/>
                    <wp:lineTo x="0" y="0"/>
                  </wp:wrapPolygon>
                </wp:wrapThrough>
                <wp:docPr id="1073741844" name="officeArt object" descr="山东中翔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79614E48">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山东中翔课程现场</w:t>
                            </w:r>
                          </w:p>
                        </w:txbxContent>
                      </wps:txbx>
                      <wps:bodyPr wrap="square" lIns="50800" tIns="50800" rIns="50800" bIns="50800" numCol="1" anchor="t">
                        <a:noAutofit/>
                      </wps:bodyPr>
                    </wps:wsp>
                  </a:graphicData>
                </a:graphic>
              </wp:anchor>
            </w:drawing>
          </mc:Choice>
          <mc:Fallback>
            <w:pict>
              <v:shape id="officeArt object" o:spid="_x0000_s1026" o:spt="202" alt="山东中翔课程现场" type="#_x0000_t202" style="position:absolute;left:0pt;margin-left:328.1pt;margin-top:144pt;height:22.8pt;width:153.3pt;mso-position-horizontal-relative:margin;mso-position-vertical-relative:line;mso-wrap-distance-left:12pt;mso-wrap-distance-right:12pt;z-index:251678720;mso-width-relative:page;mso-height-relative:page;" filled="f" stroked="f" coordsize="21600,21600" wrapcoords="0 0 21600 0 21600 21600 0 21600 0 0" o:gfxdata="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qBa+dsAAAALAQAADwAAAAAAAAABACAAAAAiAAAAZHJzL2Rvd25yZXYueG1sUEsBAhQA&#10;FAAAAAgAh07iQGiPMi8oAgAAHQQAAA4AAAAAAAAAAQAgAAAAKgEAAGRycy9lMm9Eb2MueG1sUEsF&#10;BgAAAAAGAAYAWQEAAMQFAAAAAA==&#10;">
                <v:fill on="f" focussize="0,0"/>
                <v:stroke on="f" weight="1pt" miterlimit="4" joinstyle="miter"/>
                <v:imagedata o:title=""/>
                <o:lock v:ext="edit" aspectratio="f"/>
                <v:textbox inset="4pt,4pt,4pt,4pt">
                  <w:txbxContent>
                    <w:p w14:paraId="79614E48">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山东中翔课程现场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0768" behindDoc="0" locked="0" layoutInCell="1" allowOverlap="1">
                <wp:simplePos x="0" y="0"/>
                <wp:positionH relativeFrom="margin">
                  <wp:posOffset>-6350</wp:posOffset>
                </wp:positionH>
                <wp:positionV relativeFrom="line">
                  <wp:posOffset>3890645</wp:posOffset>
                </wp:positionV>
                <wp:extent cx="1946910" cy="289560"/>
                <wp:effectExtent l="0" t="0" r="0" b="0"/>
                <wp:wrapThrough wrapText="bothSides">
                  <wp:wrapPolygon>
                    <wp:start x="0" y="0"/>
                    <wp:lineTo x="21600" y="0"/>
                    <wp:lineTo x="21600" y="21600"/>
                    <wp:lineTo x="0" y="21600"/>
                    <wp:lineTo x="0" y="0"/>
                  </wp:wrapPolygon>
                </wp:wrapThrough>
                <wp:docPr id="1073741845" name="officeArt object" descr="广州视源科技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67A32118">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广州视源科技课程现场</w:t>
                            </w:r>
                          </w:p>
                        </w:txbxContent>
                      </wps:txbx>
                      <wps:bodyPr wrap="square" lIns="50800" tIns="50800" rIns="50800" bIns="50800" numCol="1" anchor="t">
                        <a:noAutofit/>
                      </wps:bodyPr>
                    </wps:wsp>
                  </a:graphicData>
                </a:graphic>
              </wp:anchor>
            </w:drawing>
          </mc:Choice>
          <mc:Fallback>
            <w:pict>
              <v:shape id="officeArt object" o:spid="_x0000_s1026" o:spt="202" alt="广州视源科技课程现场" type="#_x0000_t202" style="position:absolute;left:0pt;margin-left:-0.5pt;margin-top:306.35pt;height:22.8pt;width:153.3pt;mso-position-horizontal-relative:margin;mso-position-vertical-relative:line;mso-wrap-distance-left:12pt;mso-wrap-distance-right:12pt;z-index:251680768;mso-width-relative:page;mso-height-relative:page;" filled="f" stroked="f" coordsize="21600,21600" wrapcoords="0 0 21600 0 21600 21600 0 21600 0 0" o:gfxdata="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fx+7Z9sAAAAKAQAADwAAAAAAAAABACAAAAAiAAAAZHJzL2Rvd25yZXYu&#10;eG1sUEsBAhQAFAAAAAgAh07iQHgSBE0xAgAAIwQAAA4AAAAAAAAAAQAgAAAAKgEAAGRycy9lMm9E&#10;b2MueG1sUEsFBgAAAAAGAAYAWQEAAM0FAAAAAA==&#10;">
                <v:fill on="f" focussize="0,0"/>
                <v:stroke on="f" weight="1pt" miterlimit="4" joinstyle="miter"/>
                <v:imagedata o:title=""/>
                <o:lock v:ext="edit" aspectratio="f"/>
                <v:textbox inset="4pt,4pt,4pt,4pt">
                  <w:txbxContent>
                    <w:p w14:paraId="67A32118">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广州视源科技课程现场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1792" behindDoc="0" locked="0" layoutInCell="1" allowOverlap="1">
                <wp:simplePos x="0" y="0"/>
                <wp:positionH relativeFrom="margin">
                  <wp:posOffset>2080260</wp:posOffset>
                </wp:positionH>
                <wp:positionV relativeFrom="line">
                  <wp:posOffset>3890645</wp:posOffset>
                </wp:positionV>
                <wp:extent cx="1946910" cy="289560"/>
                <wp:effectExtent l="0" t="0" r="0" b="0"/>
                <wp:wrapThrough wrapText="bothSides">
                  <wp:wrapPolygon>
                    <wp:start x="0" y="0"/>
                    <wp:lineTo x="21600" y="0"/>
                    <wp:lineTo x="21600" y="21600"/>
                    <wp:lineTo x="0" y="21600"/>
                    <wp:lineTo x="0" y="0"/>
                  </wp:wrapPolygon>
                </wp:wrapThrough>
                <wp:docPr id="1073741846" name="officeArt object" descr="西安人力资源沙龙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3569EB03">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西安人力资源沙龙课程现场</w:t>
                            </w:r>
                          </w:p>
                        </w:txbxContent>
                      </wps:txbx>
                      <wps:bodyPr wrap="square" lIns="50800" tIns="50800" rIns="50800" bIns="50800" numCol="1" anchor="t">
                        <a:noAutofit/>
                      </wps:bodyPr>
                    </wps:wsp>
                  </a:graphicData>
                </a:graphic>
              </wp:anchor>
            </w:drawing>
          </mc:Choice>
          <mc:Fallback>
            <w:pict>
              <v:shape id="officeArt object" o:spid="_x0000_s1026" o:spt="202" alt="西安人力资源沙龙课程现场" type="#_x0000_t202" style="position:absolute;left:0pt;margin-left:163.8pt;margin-top:306.35pt;height:22.8pt;width:153.3pt;mso-position-horizontal-relative:margin;mso-position-vertical-relative:line;mso-wrap-distance-left:12pt;mso-wrap-distance-right:12pt;z-index:251681792;mso-width-relative:page;mso-height-relative:page;" filled="f" stroked="f" coordsize="21600,21600" wrapcoords="0 0 21600 0 21600 21600 0 21600 0 0" o:gfxdata="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OKij3AAAAAsBAAAPAAAAAAAAAAEAIAAAACIAAABkcnMv&#10;ZG93bnJldi54bWxQSwECFAAUAAAACACHTuJAwrH12TgCAAApBAAADgAAAAAAAAABACAAAAArAQAA&#10;ZHJzL2Uyb0RvYy54bWxQSwUGAAAAAAYABgBZAQAA1QUAAAAA&#10;">
                <v:fill on="f" focussize="0,0"/>
                <v:stroke on="f" weight="1pt" miterlimit="4" joinstyle="miter"/>
                <v:imagedata o:title=""/>
                <o:lock v:ext="edit" aspectratio="f"/>
                <v:textbox inset="4pt,4pt,4pt,4pt">
                  <w:txbxContent>
                    <w:p w14:paraId="3569EB03">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西安人力资源沙龙课程现场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3840" behindDoc="0" locked="0" layoutInCell="1" allowOverlap="1">
                <wp:simplePos x="0" y="0"/>
                <wp:positionH relativeFrom="margin">
                  <wp:posOffset>4223385</wp:posOffset>
                </wp:positionH>
                <wp:positionV relativeFrom="line">
                  <wp:posOffset>3890645</wp:posOffset>
                </wp:positionV>
                <wp:extent cx="1946910" cy="289560"/>
                <wp:effectExtent l="0" t="0" r="0" b="0"/>
                <wp:wrapThrough wrapText="bothSides">
                  <wp:wrapPolygon>
                    <wp:start x="0" y="0"/>
                    <wp:lineTo x="21600" y="0"/>
                    <wp:lineTo x="21600" y="21600"/>
                    <wp:lineTo x="0" y="21600"/>
                    <wp:lineTo x="0" y="0"/>
                  </wp:wrapPolygon>
                </wp:wrapThrough>
                <wp:docPr id="1073741847" name="officeArt object" descr="中国铁建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122797FF">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中国铁建课程现场</w:t>
                            </w:r>
                          </w:p>
                        </w:txbxContent>
                      </wps:txbx>
                      <wps:bodyPr wrap="square" lIns="50800" tIns="50800" rIns="50800" bIns="50800" numCol="1" anchor="t">
                        <a:noAutofit/>
                      </wps:bodyPr>
                    </wps:wsp>
                  </a:graphicData>
                </a:graphic>
              </wp:anchor>
            </w:drawing>
          </mc:Choice>
          <mc:Fallback>
            <w:pict>
              <v:shape id="officeArt object" o:spid="_x0000_s1026" o:spt="202" alt="中国铁建课程现场" type="#_x0000_t202" style="position:absolute;left:0pt;margin-left:332.55pt;margin-top:306.35pt;height:22.8pt;width:153.3pt;mso-position-horizontal-relative:margin;mso-position-vertical-relative:line;mso-wrap-distance-left:12pt;mso-wrap-distance-right:12pt;z-index:251683840;mso-width-relative:page;mso-height-relative:page;" filled="f" stroked="f" coordsize="21600,21600" wrapcoords="0 0 21600 0 21600 21600 0 21600 0 0" o:gfxdata="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4iI7YdsAAAALAQAADwAAAAAAAAABACAAAAAiAAAAZHJzL2Rvd25yZXYueG1sUEsBAhQA&#10;FAAAAAgAh07iQJ1pMJYoAgAAHQQAAA4AAAAAAAAAAQAgAAAAKgEAAGRycy9lMm9Eb2MueG1sUEsF&#10;BgAAAAAGAAYAWQEAAMQFAAAAAA==&#10;">
                <v:fill on="f" focussize="0,0"/>
                <v:stroke on="f" weight="1pt" miterlimit="4" joinstyle="miter"/>
                <v:imagedata o:title=""/>
                <o:lock v:ext="edit" aspectratio="f"/>
                <v:textbox inset="4pt,4pt,4pt,4pt">
                  <w:txbxContent>
                    <w:p w14:paraId="122797FF">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中国铁建课程现场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7936" behindDoc="0" locked="0" layoutInCell="1" allowOverlap="1">
                <wp:simplePos x="0" y="0"/>
                <wp:positionH relativeFrom="margin">
                  <wp:posOffset>-37465</wp:posOffset>
                </wp:positionH>
                <wp:positionV relativeFrom="line">
                  <wp:posOffset>5905500</wp:posOffset>
                </wp:positionV>
                <wp:extent cx="1946910" cy="289560"/>
                <wp:effectExtent l="0" t="0" r="0" b="0"/>
                <wp:wrapThrough wrapText="bothSides">
                  <wp:wrapPolygon>
                    <wp:start x="0" y="0"/>
                    <wp:lineTo x="21600" y="0"/>
                    <wp:lineTo x="21600" y="21600"/>
                    <wp:lineTo x="0" y="21600"/>
                    <wp:lineTo x="0" y="0"/>
                  </wp:wrapPolygon>
                </wp:wrapThrough>
                <wp:docPr id="1073741848" name="officeArt object" descr="陕西龙腾华德地产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6267AB9E">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陕西龙腾华德地产课程现场</w:t>
                            </w:r>
                          </w:p>
                        </w:txbxContent>
                      </wps:txbx>
                      <wps:bodyPr wrap="square" lIns="50800" tIns="50800" rIns="50800" bIns="50800" numCol="1" anchor="t">
                        <a:noAutofit/>
                      </wps:bodyPr>
                    </wps:wsp>
                  </a:graphicData>
                </a:graphic>
              </wp:anchor>
            </w:drawing>
          </mc:Choice>
          <mc:Fallback>
            <w:pict>
              <v:shape id="officeArt object" o:spid="_x0000_s1026" o:spt="202" alt="陕西龙腾华德地产课程现场" type="#_x0000_t202" style="position:absolute;left:0pt;margin-left:-2.95pt;margin-top:465pt;height:22.8pt;width:153.3pt;mso-position-horizontal-relative:margin;mso-position-vertical-relative:line;mso-wrap-distance-left:12pt;mso-wrap-distance-right:12pt;z-index:251687936;mso-width-relative:page;mso-height-relative:page;" filled="f" stroked="f" coordsize="21600,21600" wrapcoords="0 0 21600 0 21600 21600 0 21600 0 0" o:gfxdata="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QVoeQtsAAAAKAQAADwAAAAAAAAABACAAAAAiAAAAZHJzL2Rv&#10;d25yZXYueG1sUEsBAhQAFAAAAAgAh07iQNAnTew3AgAAKQQAAA4AAAAAAAAAAQAgAAAAKgEAAGRy&#10;cy9lMm9Eb2MueG1sUEsFBgAAAAAGAAYAWQEAANMFAAAAAA==&#10;">
                <v:fill on="f" focussize="0,0"/>
                <v:stroke on="f" weight="1pt" miterlimit="4" joinstyle="miter"/>
                <v:imagedata o:title=""/>
                <o:lock v:ext="edit" aspectratio="f"/>
                <v:textbox inset="4pt,4pt,4pt,4pt">
                  <w:txbxContent>
                    <w:p w14:paraId="6267AB9E">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陕西龙腾华德地产课程现场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8960" behindDoc="0" locked="0" layoutInCell="1" allowOverlap="1">
                <wp:simplePos x="0" y="0"/>
                <wp:positionH relativeFrom="margin">
                  <wp:posOffset>2051685</wp:posOffset>
                </wp:positionH>
                <wp:positionV relativeFrom="line">
                  <wp:posOffset>5905500</wp:posOffset>
                </wp:positionV>
                <wp:extent cx="1946910" cy="289560"/>
                <wp:effectExtent l="0" t="0" r="0" b="0"/>
                <wp:wrapThrough wrapText="bothSides">
                  <wp:wrapPolygon>
                    <wp:start x="0" y="0"/>
                    <wp:lineTo x="21600" y="0"/>
                    <wp:lineTo x="21600" y="21600"/>
                    <wp:lineTo x="0" y="21600"/>
                    <wp:lineTo x="0" y="0"/>
                  </wp:wrapPolygon>
                </wp:wrapThrough>
                <wp:docPr id="1073741849" name="officeArt object" descr="沙盘产品开发研习营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095DA3AC">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沙盘产品开发研习营课程现场</w:t>
                            </w:r>
                          </w:p>
                        </w:txbxContent>
                      </wps:txbx>
                      <wps:bodyPr wrap="square" lIns="50800" tIns="50800" rIns="50800" bIns="50800" numCol="1" anchor="t">
                        <a:noAutofit/>
                      </wps:bodyPr>
                    </wps:wsp>
                  </a:graphicData>
                </a:graphic>
              </wp:anchor>
            </w:drawing>
          </mc:Choice>
          <mc:Fallback>
            <w:pict>
              <v:shape id="officeArt object" o:spid="_x0000_s1026" o:spt="202" alt="沙盘产品开发研习营课程现场" type="#_x0000_t202" style="position:absolute;left:0pt;margin-left:161.55pt;margin-top:465pt;height:22.8pt;width:153.3pt;mso-position-horizontal-relative:margin;mso-position-vertical-relative:line;mso-wrap-distance-left:12pt;mso-wrap-distance-right:12pt;z-index:251688960;mso-width-relative:page;mso-height-relative:page;" filled="f" stroked="f" coordsize="21600,21600" wrapcoords="0 0 21600 0 21600 21600 0 21600 0 0" o:gfxdata="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4gDIHcAAAACwEAAA8AAAAAAAAAAQAgAAAAIgAA&#10;AGRycy9kb3ducmV2LnhtbFBLAQIUABQAAAAIAIdO4kBLQCH4PQIAACwEAAAOAAAAAAAAAAEAIAAA&#10;ACsBAABkcnMvZTJvRG9jLnhtbFBLBQYAAAAABgAGAFkBAADaBQAAAAA=&#10;">
                <v:fill on="f" focussize="0,0"/>
                <v:stroke on="f" weight="1pt" miterlimit="4" joinstyle="miter"/>
                <v:imagedata o:title=""/>
                <o:lock v:ext="edit" aspectratio="f"/>
                <v:textbox inset="4pt,4pt,4pt,4pt">
                  <w:txbxContent>
                    <w:p w14:paraId="095DA3AC">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沙盘产品开发研习营课程现场</w:t>
                      </w:r>
                    </w:p>
                  </w:txbxContent>
                </v:textbox>
                <w10:wrap type="through"/>
              </v:shape>
            </w:pict>
          </mc:Fallback>
        </mc:AlternateContent>
      </w:r>
      <w:r>
        <w:rPr>
          <w:rFonts w:ascii="Microsoft YaHei" w:hAnsi="Microsoft YaHei" w:eastAsia="Microsoft YaHei" w:cs="Microsoft YaHei"/>
          <w:sz w:val="28"/>
          <w:szCs w:val="28"/>
        </w:rPr>
        <mc:AlternateContent>
          <mc:Choice Requires="wps">
            <w:drawing>
              <wp:anchor distT="152400" distB="152400" distL="152400" distR="152400" simplePos="0" relativeHeight="251689984" behindDoc="0" locked="0" layoutInCell="1" allowOverlap="1">
                <wp:simplePos x="0" y="0"/>
                <wp:positionH relativeFrom="margin">
                  <wp:posOffset>4166870</wp:posOffset>
                </wp:positionH>
                <wp:positionV relativeFrom="line">
                  <wp:posOffset>5905500</wp:posOffset>
                </wp:positionV>
                <wp:extent cx="1946910" cy="289560"/>
                <wp:effectExtent l="0" t="0" r="0" b="0"/>
                <wp:wrapThrough wrapText="bothSides">
                  <wp:wrapPolygon>
                    <wp:start x="0" y="0"/>
                    <wp:lineTo x="21600" y="0"/>
                    <wp:lineTo x="21600" y="21600"/>
                    <wp:lineTo x="0" y="21600"/>
                    <wp:lineTo x="0" y="0"/>
                  </wp:wrapPolygon>
                </wp:wrapThrough>
                <wp:docPr id="1073741850" name="officeArt object" descr="交大人文学院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14:paraId="74CE6456">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交大人文学院课程现场</w:t>
                            </w:r>
                          </w:p>
                        </w:txbxContent>
                      </wps:txbx>
                      <wps:bodyPr wrap="square" lIns="50800" tIns="50800" rIns="50800" bIns="50800" numCol="1" anchor="t">
                        <a:noAutofit/>
                      </wps:bodyPr>
                    </wps:wsp>
                  </a:graphicData>
                </a:graphic>
              </wp:anchor>
            </w:drawing>
          </mc:Choice>
          <mc:Fallback>
            <w:pict>
              <v:shape id="officeArt object" o:spid="_x0000_s1026" o:spt="202" alt="交大人文学院课程现场" type="#_x0000_t202" style="position:absolute;left:0pt;margin-left:328.1pt;margin-top:465pt;height:22.8pt;width:153.3pt;mso-position-horizontal-relative:margin;mso-position-vertical-relative:line;mso-wrap-distance-left:12pt;mso-wrap-distance-right:12pt;z-index:251689984;mso-width-relative:page;mso-height-relative:page;" filled="f" stroked="f" coordsize="21600,21600" wrapcoords="0 0 21600 0 21600 21600 0 21600 0 0" o:gfxdata="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yVZ91dsAAAALAQAADwAAAAAAAAABACAAAAAiAAAAZHJzL2Rvd25yZXYu&#10;eG1sUEsBAhQAFAAAAAgAh07iQOKWZmQxAgAAIwQAAA4AAAAAAAAAAQAgAAAAKgEAAGRycy9lMm9E&#10;b2MueG1sUEsFBgAAAAAGAAYAWQEAAM0FAAAAAA==&#10;">
                <v:fill on="f" focussize="0,0"/>
                <v:stroke on="f" weight="1pt" miterlimit="4" joinstyle="miter"/>
                <v:imagedata o:title=""/>
                <o:lock v:ext="edit" aspectratio="f"/>
                <v:textbox inset="4pt,4pt,4pt,4pt">
                  <w:txbxContent>
                    <w:p w14:paraId="74CE6456">
                      <w:pPr>
                        <w:pStyle w:val="6"/>
                        <w:framePr w:hRule="auto" w:wrap="auto" w:vAnchor="margin" w:hAnchor="text" w:yAlign="inline"/>
                        <w:jc w:val="center"/>
                      </w:pPr>
                      <w:r>
                        <w:rPr>
                          <w:rFonts w:hint="eastAsia" w:ascii="Arial Unicode MS" w:hAnsi="Arial Unicode MS" w:eastAsia="Arial Unicode MS" w:cs="Arial Unicode MS"/>
                          <w:b w:val="0"/>
                          <w:bCs w:val="0"/>
                          <w:i w:val="0"/>
                          <w:iCs w:val="0"/>
                          <w:rtl w:val="0"/>
                          <w:lang w:val="zh-CN" w:eastAsia="zh-CN"/>
                        </w:rPr>
                        <w:t>交大人文学院课程现场</w:t>
                      </w:r>
                    </w:p>
                  </w:txbxContent>
                </v:textbox>
                <w10:wrap type="through"/>
              </v:shape>
            </w:pict>
          </mc:Fallback>
        </mc:AlternateContent>
      </w:r>
      <w:r>
        <w:rPr>
          <w:rFonts w:ascii="Microsoft YaHei" w:hAnsi="Microsoft YaHei" w:eastAsia="Microsoft YaHei" w:cs="Microsoft YaHei"/>
          <w:sz w:val="28"/>
          <w:szCs w:val="28"/>
        </w:rPr>
        <w:drawing>
          <wp:anchor distT="152400" distB="152400" distL="152400" distR="152400" simplePos="0" relativeHeight="251675648" behindDoc="0" locked="0" layoutInCell="1" allowOverlap="1">
            <wp:simplePos x="0" y="0"/>
            <wp:positionH relativeFrom="margin">
              <wp:posOffset>4223385</wp:posOffset>
            </wp:positionH>
            <wp:positionV relativeFrom="line">
              <wp:posOffset>280670</wp:posOffset>
            </wp:positionV>
            <wp:extent cx="1889760" cy="1417320"/>
            <wp:effectExtent l="0" t="0" r="0" b="0"/>
            <wp:wrapThrough wrapText="bothSides">
              <wp:wrapPolygon>
                <wp:start x="0" y="0"/>
                <wp:lineTo x="21600" y="0"/>
                <wp:lineTo x="21600" y="21600"/>
                <wp:lineTo x="0" y="21600"/>
                <wp:lineTo x="0" y="0"/>
              </wp:wrapPolygon>
            </wp:wrapThrough>
            <wp:docPr id="1073741851" name="officeArt object" descr="IMG_49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1" name="officeArt object" descr="IMG_4908.jpeg"/>
                    <pic:cNvPicPr>
                      <a:picLocks noChangeAspect="1"/>
                    </pic:cNvPicPr>
                  </pic:nvPicPr>
                  <pic:blipFill>
                    <a:blip r:embed="rId15"/>
                    <a:stretch>
                      <a:fillRect/>
                    </a:stretch>
                  </pic:blipFill>
                  <pic:spPr>
                    <a:xfrm>
                      <a:off x="0" y="0"/>
                      <a:ext cx="1890000" cy="1417500"/>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92032" behindDoc="0" locked="0" layoutInCell="1" allowOverlap="1">
            <wp:simplePos x="0" y="0"/>
            <wp:positionH relativeFrom="margin">
              <wp:posOffset>24765</wp:posOffset>
            </wp:positionH>
            <wp:positionV relativeFrom="line">
              <wp:posOffset>2249170</wp:posOffset>
            </wp:positionV>
            <wp:extent cx="1946910" cy="1459865"/>
            <wp:effectExtent l="0" t="0" r="0" b="0"/>
            <wp:wrapThrough wrapText="bothSides">
              <wp:wrapPolygon>
                <wp:start x="0" y="0"/>
                <wp:lineTo x="21600" y="0"/>
                <wp:lineTo x="21600" y="21600"/>
                <wp:lineTo x="0" y="21600"/>
                <wp:lineTo x="0" y="0"/>
              </wp:wrapPolygon>
            </wp:wrapThrough>
            <wp:docPr id="1073741852" name="officeArt object" descr="IMG_49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2" name="officeArt object" descr="IMG_4907.jpeg"/>
                    <pic:cNvPicPr>
                      <a:picLocks noChangeAspect="1"/>
                    </pic:cNvPicPr>
                  </pic:nvPicPr>
                  <pic:blipFill>
                    <a:blip r:embed="rId16"/>
                    <a:stretch>
                      <a:fillRect/>
                    </a:stretch>
                  </pic:blipFill>
                  <pic:spPr>
                    <a:xfrm>
                      <a:off x="0" y="0"/>
                      <a:ext cx="1946774" cy="1460081"/>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84864" behindDoc="0" locked="0" layoutInCell="1" allowOverlap="1">
            <wp:simplePos x="0" y="0"/>
            <wp:positionH relativeFrom="margin">
              <wp:posOffset>24765</wp:posOffset>
            </wp:positionH>
            <wp:positionV relativeFrom="line">
              <wp:posOffset>4448175</wp:posOffset>
            </wp:positionV>
            <wp:extent cx="1915160" cy="1322705"/>
            <wp:effectExtent l="0" t="0" r="0" b="0"/>
            <wp:wrapThrough wrapText="bothSides">
              <wp:wrapPolygon>
                <wp:start x="0" y="0"/>
                <wp:lineTo x="0" y="21597"/>
                <wp:lineTo x="21601" y="21597"/>
                <wp:lineTo x="21601" y="0"/>
                <wp:lineTo x="0" y="0"/>
              </wp:wrapPolygon>
            </wp:wrapThrough>
            <wp:docPr id="1073741853" name="officeArt object" descr="IMG_49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3" name="officeArt object" descr="IMG_4904.jpeg"/>
                    <pic:cNvPicPr>
                      <a:picLocks noChangeAspect="1"/>
                    </pic:cNvPicPr>
                  </pic:nvPicPr>
                  <pic:blipFill>
                    <a:blip r:embed="rId17"/>
                    <a:srcRect t="31611" r="2037" b="17651"/>
                    <a:stretch>
                      <a:fillRect/>
                    </a:stretch>
                  </pic:blipFill>
                  <pic:spPr>
                    <a:xfrm>
                      <a:off x="0" y="0"/>
                      <a:ext cx="1915193" cy="1322550"/>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85888" behindDoc="0" locked="0" layoutInCell="1" allowOverlap="1">
            <wp:simplePos x="0" y="0"/>
            <wp:positionH relativeFrom="margin">
              <wp:posOffset>2266315</wp:posOffset>
            </wp:positionH>
            <wp:positionV relativeFrom="line">
              <wp:posOffset>4430395</wp:posOffset>
            </wp:positionV>
            <wp:extent cx="1787525" cy="1340485"/>
            <wp:effectExtent l="0" t="0" r="0" b="0"/>
            <wp:wrapThrough wrapText="bothSides">
              <wp:wrapPolygon>
                <wp:start x="0" y="0"/>
                <wp:lineTo x="21600" y="0"/>
                <wp:lineTo x="21600" y="21600"/>
                <wp:lineTo x="0" y="21600"/>
                <wp:lineTo x="0" y="0"/>
              </wp:wrapPolygon>
            </wp:wrapThrough>
            <wp:docPr id="1073741854" name="officeArt object" descr="IMG_49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4" name="officeArt object" descr="IMG_4900.jpeg"/>
                    <pic:cNvPicPr>
                      <a:picLocks noChangeAspect="1"/>
                    </pic:cNvPicPr>
                  </pic:nvPicPr>
                  <pic:blipFill>
                    <a:blip r:embed="rId18"/>
                    <a:stretch>
                      <a:fillRect/>
                    </a:stretch>
                  </pic:blipFill>
                  <pic:spPr>
                    <a:xfrm>
                      <a:off x="0" y="0"/>
                      <a:ext cx="1787226" cy="1340420"/>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79744" behindDoc="0" locked="0" layoutInCell="1" allowOverlap="1">
            <wp:simplePos x="0" y="0"/>
            <wp:positionH relativeFrom="margin">
              <wp:posOffset>2051685</wp:posOffset>
            </wp:positionH>
            <wp:positionV relativeFrom="line">
              <wp:posOffset>2249170</wp:posOffset>
            </wp:positionV>
            <wp:extent cx="2115185" cy="1410335"/>
            <wp:effectExtent l="0" t="0" r="0" b="0"/>
            <wp:wrapTopAndBottom/>
            <wp:docPr id="1073741855" name="officeArt object" descr="IMG_48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5" name="officeArt object" descr="IMG_4898.jpeg"/>
                    <pic:cNvPicPr>
                      <a:picLocks noChangeAspect="1"/>
                    </pic:cNvPicPr>
                  </pic:nvPicPr>
                  <pic:blipFill>
                    <a:blip r:embed="rId19"/>
                    <a:stretch>
                      <a:fillRect/>
                    </a:stretch>
                  </pic:blipFill>
                  <pic:spPr>
                    <a:xfrm>
                      <a:off x="0" y="0"/>
                      <a:ext cx="2115029" cy="1410019"/>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82816" behindDoc="0" locked="0" layoutInCell="1" allowOverlap="1">
            <wp:simplePos x="0" y="0"/>
            <wp:positionH relativeFrom="margin">
              <wp:posOffset>4252595</wp:posOffset>
            </wp:positionH>
            <wp:positionV relativeFrom="line">
              <wp:posOffset>2249170</wp:posOffset>
            </wp:positionV>
            <wp:extent cx="1888490" cy="1416050"/>
            <wp:effectExtent l="0" t="0" r="0" b="0"/>
            <wp:wrapThrough wrapText="bothSides">
              <wp:wrapPolygon>
                <wp:start x="0" y="0"/>
                <wp:lineTo x="21600" y="0"/>
                <wp:lineTo x="21600" y="21600"/>
                <wp:lineTo x="0" y="21600"/>
                <wp:lineTo x="0" y="0"/>
              </wp:wrapPolygon>
            </wp:wrapThrough>
            <wp:docPr id="1073741856" name="officeArt object" descr="IMG_49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6" name="officeArt object" descr="IMG_4903.jpeg"/>
                    <pic:cNvPicPr>
                      <a:picLocks noChangeAspect="1"/>
                    </pic:cNvPicPr>
                  </pic:nvPicPr>
                  <pic:blipFill>
                    <a:blip r:embed="rId20"/>
                    <a:stretch>
                      <a:fillRect/>
                    </a:stretch>
                  </pic:blipFill>
                  <pic:spPr>
                    <a:xfrm>
                      <a:off x="0" y="0"/>
                      <a:ext cx="1888334" cy="1416251"/>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86912" behindDoc="0" locked="0" layoutInCell="1" allowOverlap="1">
            <wp:simplePos x="0" y="0"/>
            <wp:positionH relativeFrom="margin">
              <wp:posOffset>4320540</wp:posOffset>
            </wp:positionH>
            <wp:positionV relativeFrom="line">
              <wp:posOffset>4430395</wp:posOffset>
            </wp:positionV>
            <wp:extent cx="1752600" cy="1314450"/>
            <wp:effectExtent l="0" t="0" r="0" b="0"/>
            <wp:wrapThrough wrapText="bothSides">
              <wp:wrapPolygon>
                <wp:start x="0" y="0"/>
                <wp:lineTo x="0" y="21599"/>
                <wp:lineTo x="21599" y="21599"/>
                <wp:lineTo x="21599" y="0"/>
                <wp:lineTo x="0" y="0"/>
              </wp:wrapPolygon>
            </wp:wrapThrough>
            <wp:docPr id="1073741857" name="officeArt object" descr="IMG_48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7" name="officeArt object" descr="IMG_4892.jpeg"/>
                    <pic:cNvPicPr>
                      <a:picLocks noChangeAspect="1"/>
                    </pic:cNvPicPr>
                  </pic:nvPicPr>
                  <pic:blipFill>
                    <a:blip r:embed="rId21"/>
                    <a:srcRect/>
                    <a:stretch>
                      <a:fillRect/>
                    </a:stretch>
                  </pic:blipFill>
                  <pic:spPr>
                    <a:xfrm>
                      <a:off x="0" y="0"/>
                      <a:ext cx="1752687" cy="1314515"/>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drawing>
          <wp:anchor distT="152400" distB="152400" distL="152400" distR="152400" simplePos="0" relativeHeight="251694080" behindDoc="0" locked="0" layoutInCell="1" allowOverlap="1">
            <wp:simplePos x="0" y="0"/>
            <wp:positionH relativeFrom="margin">
              <wp:posOffset>71755</wp:posOffset>
            </wp:positionH>
            <wp:positionV relativeFrom="line">
              <wp:posOffset>297180</wp:posOffset>
            </wp:positionV>
            <wp:extent cx="1868170" cy="1400810"/>
            <wp:effectExtent l="0" t="0" r="0" b="0"/>
            <wp:wrapThrough wrapText="bothSides">
              <wp:wrapPolygon>
                <wp:start x="0" y="0"/>
                <wp:lineTo x="21600" y="0"/>
                <wp:lineTo x="21600" y="21600"/>
                <wp:lineTo x="0" y="21600"/>
                <wp:lineTo x="0" y="0"/>
              </wp:wrapPolygon>
            </wp:wrapThrough>
            <wp:docPr id="1073741858" name="officeArt object" descr="IMG_7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8" name="officeArt object" descr="IMG_7951.JPG"/>
                    <pic:cNvPicPr>
                      <a:picLocks noChangeAspect="1"/>
                    </pic:cNvPicPr>
                  </pic:nvPicPr>
                  <pic:blipFill>
                    <a:blip r:embed="rId22"/>
                    <a:stretch>
                      <a:fillRect/>
                    </a:stretch>
                  </pic:blipFill>
                  <pic:spPr>
                    <a:xfrm>
                      <a:off x="0" y="0"/>
                      <a:ext cx="1868043" cy="1401033"/>
                    </a:xfrm>
                    <a:prstGeom prst="rect">
                      <a:avLst/>
                    </a:prstGeom>
                    <a:ln w="12700" cap="flat">
                      <a:noFill/>
                      <a:miter lim="400000"/>
                      <a:headEnd/>
                      <a:tailEnd/>
                    </a:ln>
                    <a:effectLst/>
                  </pic:spPr>
                </pic:pic>
              </a:graphicData>
            </a:graphic>
          </wp:anchor>
        </w:drawing>
      </w:r>
      <w:r>
        <w:rPr>
          <w:rFonts w:ascii="Microsoft YaHei" w:hAnsi="Microsoft YaHei" w:eastAsia="Microsoft YaHei" w:cs="Microsoft YaHei"/>
          <w:sz w:val="28"/>
          <w:szCs w:val="28"/>
        </w:rPr>
        <w:br w:type="page"/>
      </w:r>
    </w:p>
    <w:p w14:paraId="3B8A803D">
      <w:pPr>
        <w:pStyle w:val="7"/>
        <w:framePr w:hRule="auto" w:wrap="auto" w:vAnchor="margin" w:hAnchor="text" w:yAlign="inline"/>
        <w:tabs>
          <w:tab w:val="left" w:pos="920"/>
          <w:tab w:val="left" w:pos="1840"/>
          <w:tab w:val="left" w:pos="2760"/>
          <w:tab w:val="left" w:pos="3680"/>
          <w:tab w:val="left" w:pos="4600"/>
          <w:tab w:val="left" w:pos="5520"/>
          <w:tab w:val="left" w:pos="6440"/>
          <w:tab w:val="left" w:pos="7360"/>
          <w:tab w:val="left" w:pos="8280"/>
          <w:tab w:val="left" w:pos="9200"/>
        </w:tabs>
        <w:suppressAutoHyphens/>
        <w:spacing w:line="312" w:lineRule="auto"/>
        <w:jc w:val="left"/>
        <w:outlineLvl w:val="0"/>
      </w:pPr>
      <w:r>
        <w:drawing>
          <wp:anchor distT="152400" distB="152400" distL="152400" distR="152400" simplePos="0" relativeHeight="251693056" behindDoc="0" locked="0" layoutInCell="1" allowOverlap="1">
            <wp:simplePos x="0" y="0"/>
            <wp:positionH relativeFrom="page">
              <wp:posOffset>2889885</wp:posOffset>
            </wp:positionH>
            <wp:positionV relativeFrom="page">
              <wp:posOffset>3981450</wp:posOffset>
            </wp:positionV>
            <wp:extent cx="1889760" cy="1417320"/>
            <wp:effectExtent l="0" t="0" r="0" b="0"/>
            <wp:wrapThrough wrapText="bothSides">
              <wp:wrapPolygon>
                <wp:start x="0" y="0"/>
                <wp:lineTo x="21600" y="0"/>
                <wp:lineTo x="21600" y="21600"/>
                <wp:lineTo x="0" y="21600"/>
                <wp:lineTo x="0" y="0"/>
              </wp:wrapPolygon>
            </wp:wrapThrough>
            <wp:docPr id="1073741859" name="officeArt object" descr="WechatIMG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59" name="officeArt object" descr="WechatIMG43.jpeg"/>
                    <pic:cNvPicPr>
                      <a:picLocks noChangeAspect="1"/>
                    </pic:cNvPicPr>
                  </pic:nvPicPr>
                  <pic:blipFill>
                    <a:blip r:embed="rId23"/>
                    <a:stretch>
                      <a:fillRect/>
                    </a:stretch>
                  </pic:blipFill>
                  <pic:spPr>
                    <a:xfrm>
                      <a:off x="0" y="0"/>
                      <a:ext cx="1890001" cy="1417500"/>
                    </a:xfrm>
                    <a:prstGeom prst="rect">
                      <a:avLst/>
                    </a:prstGeom>
                    <a:ln w="12700" cap="flat">
                      <a:noFill/>
                      <a:miter lim="400000"/>
                      <a:headEnd/>
                      <a:tailEnd/>
                    </a:ln>
                    <a:effectLst/>
                  </pic:spPr>
                </pic:pic>
              </a:graphicData>
            </a:graphic>
          </wp:anchor>
        </w:drawing>
      </w:r>
    </w:p>
    <w:sectPr>
      <w:headerReference r:id="rId5" w:type="default"/>
      <w:footerReference r:id="rId6" w:type="default"/>
      <w:pgSz w:w="11906" w:h="16838"/>
      <w:pgMar w:top="1134" w:right="1134" w:bottom="1134" w:left="1134" w:header="709" w:footer="85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Arial Unicode MS">
    <w:panose1 w:val="020B0604020202020204"/>
    <w:charset w:val="86"/>
    <w:family w:val="roman"/>
    <w:pitch w:val="default"/>
    <w:sig w:usb0="FFFFFFFF" w:usb1="E9FFFFFF" w:usb2="0000003F" w:usb3="00000000" w:csb0="603F01FF" w:csb1="FFFF0000"/>
  </w:font>
  <w:font w:name="Helvetica Neue">
    <w:panose1 w:val="02000503000000020004"/>
    <w:charset w:val="00"/>
    <w:family w:val="roman"/>
    <w:pitch w:val="default"/>
    <w:sig w:usb0="E50002FF" w:usb1="500079DB" w:usb2="00000010" w:usb3="00000000" w:csb0="00000000" w:csb1="00000000"/>
  </w:font>
  <w:font w:name="Microsoft YaHei">
    <w:panose1 w:val="020B0503020204020204"/>
    <w:charset w:val="86"/>
    <w:family w:val="roman"/>
    <w:pitch w:val="default"/>
    <w:sig w:usb0="80000287" w:usb1="280F3C52" w:usb2="00000016" w:usb3="00000000" w:csb0="0004001F"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3630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0828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F56373"/>
    <w:multiLevelType w:val="multilevel"/>
    <w:tmpl w:val="8CF56373"/>
    <w:lvl w:ilvl="0" w:tentative="0">
      <w:start w:val="1"/>
      <w:numFmt w:val="decimal"/>
      <w:lvlText w:val="%1."/>
      <w:lvlJc w:val="left"/>
      <w:pPr>
        <w:tabs>
          <w:tab w:val="left"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BF6F1927"/>
    <w:multiLevelType w:val="multilevel"/>
    <w:tmpl w:val="BF6F1927"/>
    <w:lvl w:ilvl="0" w:tentative="0">
      <w:start w:val="1"/>
      <w:numFmt w:val="bullet"/>
      <w:lvlText w:val="•"/>
      <w:lvlJc w:val="left"/>
      <w:pPr>
        <w:tabs>
          <w:tab w:val="left"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tentative="0">
      <w:start w:val="1"/>
      <w:numFmt w:val="bullet"/>
      <w:lvlText w:val="•"/>
      <w:lvlJc w:val="left"/>
      <w:pPr>
        <w:tabs>
          <w:tab w:val="left"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tentative="0">
      <w:start w:val="1"/>
      <w:numFmt w:val="bullet"/>
      <w:lvlText w:val="•"/>
      <w:lvlJc w:val="left"/>
      <w:pPr>
        <w:tabs>
          <w:tab w:val="left"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tentative="0">
      <w:start w:val="1"/>
      <w:numFmt w:val="bullet"/>
      <w:lvlText w:val="•"/>
      <w:lvlJc w:val="left"/>
      <w:pPr>
        <w:tabs>
          <w:tab w:val="left"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tentative="0">
      <w:start w:val="1"/>
      <w:numFmt w:val="bullet"/>
      <w:lvlText w:val="•"/>
      <w:lvlJc w:val="left"/>
      <w:pPr>
        <w:tabs>
          <w:tab w:val="left"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tentative="0">
      <w:start w:val="1"/>
      <w:numFmt w:val="bullet"/>
      <w:lvlText w:val="•"/>
      <w:lvlJc w:val="left"/>
      <w:pPr>
        <w:tabs>
          <w:tab w:val="left"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tentative="0">
      <w:start w:val="1"/>
      <w:numFmt w:val="bullet"/>
      <w:lvlText w:val="•"/>
      <w:lvlJc w:val="left"/>
      <w:pPr>
        <w:tabs>
          <w:tab w:val="left"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tentative="0">
      <w:start w:val="1"/>
      <w:numFmt w:val="bullet"/>
      <w:lvlText w:val="•"/>
      <w:lvlJc w:val="left"/>
      <w:pPr>
        <w:tabs>
          <w:tab w:val="left"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tentative="0">
      <w:start w:val="1"/>
      <w:numFmt w:val="bullet"/>
      <w:lvlText w:val="•"/>
      <w:lvlJc w:val="left"/>
      <w:pPr>
        <w:tabs>
          <w:tab w:val="left"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nsid w:val="FFEC3B8A"/>
    <w:multiLevelType w:val="multilevel"/>
    <w:tmpl w:val="FFEC3B8A"/>
    <w:lvl w:ilvl="0" w:tentative="0">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47" w:hanging="447"/>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1"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 w:ilvl="0" w:tentative="1">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
    <w:lvlOverride w:ilvl="0">
      <w:lvl w:ilvl="0" w:tentative="1">
        <w:start w:val="1"/>
        <w:numFmt w:val="bullet"/>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5">
    <w:abstractNumId w:val="0"/>
    <w:lvlOverride w:ilvl="0">
      <w:startOverride w:val="1"/>
      <w:lvl w:ilvl="0" w:tentative="1">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startOverride w:val="1"/>
      <w:lvl w:ilvl="0" w:tentative="1">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0"/>
    <w:lvlOverride w:ilvl="0">
      <w:startOverride w:val="1"/>
      <w:lvl w:ilvl="0" w:tentative="1">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entative="1">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entative="1">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entative="1">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entative="1">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entative="1">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entative="1">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entative="1">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entative="1">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abstractNumId w:val="2"/>
  </w:num>
  <w:num w:numId="9">
    <w:abstractNumId w:val="1"/>
    <w:lvlOverride w:ilvl="0">
      <w:lvl w:ilvl="0"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0">
    <w:abstractNumId w:val="1"/>
    <w:lvlOverride w:ilvl="0">
      <w:lvl w:ilvl="0"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1">
    <w:abstractNumId w:val="1"/>
    <w:lvlOverride w:ilvl="0">
      <w:lvl w:ilvl="0"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tentative="1">
        <w:start w:val="1"/>
        <w:numFmt w:val="bullet"/>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tentative="1">
        <w:start w:val="1"/>
        <w:numFmt w:val="bullet"/>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efaultTabStop w:val="720"/>
  <w:noLineBreaksAfter w:lang="zh-CN" w:val="‘“(〔[{〈《「『【⦅〘〖«〝︵︷︹︻︽︿﹁﹃﹇﹙﹛﹝｢"/>
  <w:noLineBreaksBefore w:lang="zh-CN" w:val="’”)〕]}〉"/>
  <w:footnotePr>
    <w:footnote w:id="0"/>
    <w:footnote w:id="1"/>
  </w:footnotePr>
  <w:endnotePr>
    <w:endnote w:id="0"/>
    <w:endnote w:id="1"/>
  </w:endnotePr>
  <w:compat>
    <w:useFELayout/>
    <w:compatSetting w:name="compatibilityMode" w:uri="http://schemas.microsoft.com/office/word" w:val="15"/>
  </w:compat>
  <w:rsids>
    <w:rsidRoot w:val="00000000"/>
    <w:rsid w:val="F3776D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spacing w:before="0" w:beforeAutospacing="0" w:after="0" w:afterAutospacing="0" w:line="240" w:lineRule="auto"/>
      <w:ind w:left="0" w:right="0" w:firstLine="0"/>
      <w:jc w:val="left"/>
      <w:outlineLvl w:val="9"/>
    </w:pPr>
    <w:rPr>
      <w:rFonts w:ascii="Times New Roman" w:hAnsi="Times New Roman" w:eastAsia="Arial Unicode MS" w:cs="Times New Roman"/>
      <w:color w:val="auto"/>
      <w:spacing w:val="0"/>
      <w:w w:val="100"/>
      <w:kern w:val="0"/>
      <w:position w:val="0"/>
      <w:sz w:val="24"/>
      <w:szCs w:val="24"/>
      <w:u w:val="none" w:color="auto"/>
      <w:vertAlign w:val="baseline"/>
      <w:lang w:val="en-US" w:eastAsia="en-US" w:bidi="ar-SA"/>
    </w:rPr>
  </w:style>
  <w:style w:type="character" w:default="1" w:styleId="3">
    <w:name w:val="Default Paragraph Fon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uiPriority w:val="0"/>
    <w:rPr>
      <w:u w:val="single"/>
    </w:rPr>
  </w:style>
  <w:style w:type="table" w:customStyle="1" w:styleId="5">
    <w:name w:val="Table Normal"/>
    <w:uiPriority w:val="0"/>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6">
    <w:name w:val="正文1"/>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hint="eastAsia" w:ascii="Arial Unicode MS" w:hAnsi="Arial Unicode MS" w:eastAsia="Helvetica Neue" w:cs="Arial Unicode MS"/>
      <w:color w:val="000000"/>
      <w:spacing w:val="0"/>
      <w:w w:val="100"/>
      <w:kern w:val="0"/>
      <w:position w:val="0"/>
      <w:sz w:val="22"/>
      <w:szCs w:val="22"/>
      <w:u w:val="none" w:color="auto"/>
      <w:shd w:val="clear" w:color="auto" w:fill="auto"/>
      <w:vertAlign w:val="baseline"/>
      <w:lang w:val="zh-CN" w:eastAsia="zh-CN"/>
    </w:rPr>
  </w:style>
  <w:style w:type="paragraph" w:customStyle="1" w:styleId="7">
    <w:name w:val="默认"/>
    <w:uiPriority w:val="0"/>
    <w:pPr>
      <w:keepNext w:val="0"/>
      <w:keepLines w:val="0"/>
      <w:pageBreakBefore w:val="0"/>
      <w:framePr w:hRule="auto"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left"/>
      <w:outlineLvl w:val="9"/>
    </w:pPr>
    <w:rPr>
      <w:rFonts w:ascii="Helvetica Neue" w:hAnsi="Helvetica Neue" w:eastAsia="Helvetica Neue" w:cs="Helvetica Neue"/>
      <w:color w:val="000000"/>
      <w:spacing w:val="0"/>
      <w:w w:val="100"/>
      <w:kern w:val="0"/>
      <w:position w:val="0"/>
      <w:sz w:val="22"/>
      <w:szCs w:val="22"/>
      <w:u w:val="none" w:color="auto"/>
      <w:shd w:val="clear" w:color="auto" w:fill="auto"/>
      <w:vertAlign w:val="baseli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spPr>
      <a:bodyPr rot="0" spcFirstLastPara="1" vertOverflow="overflow" horzOverflow="overflow" vert="horz" wrap="square" lIns="101600" tIns="101600" rIns="101600" bIns="101600" numCol="1" spcCol="38100" rtlCol="0" anchor="ctr" upright="0">
        <a:spAutoFit/>
      </a:bodyPr>
      <a:lstStyle/>
      <a:style>
        <a:lnRef idx="0">
          <a:srgbClr val="FFFFFF"/>
        </a:lnRef>
        <a:fillRef idx="0">
          <a:srgbClr val="FFFFFF"/>
        </a:fillRef>
        <a:effectRef idx="0">
          <a:srgbClr val="FFFFFF"/>
        </a:effectRef>
        <a:fontRef idx="none"/>
      </a:style>
    </a:spDef>
    <a:lnDef>
      <a:spPr>
        <a:noFill/>
        <a:ln w="25400" cap="flat">
          <a:solidFill>
            <a:srgbClr val="000000"/>
          </a:solidFill>
          <a:prstDash val="solid"/>
          <a:miter lim="400000"/>
        </a:ln>
      </a:spPr>
      <a:bodyPr rot="0" spcFirstLastPara="1" vertOverflow="overflow" horzOverflow="overflow" vert="horz" wrap="square" lIns="91439" tIns="45719" rIns="91439" bIns="45719" numCol="1" spcCol="38100" rtlCol="0" anchor="t" upright="0">
        <a:noAutofit/>
      </a:bodyPr>
      <a:lstStyle/>
      <a:style>
        <a:lnRef idx="0">
          <a:srgbClr val="FFFFFF"/>
        </a:lnRef>
        <a:fillRef idx="0">
          <a:srgbClr val="FFFFFF"/>
        </a:fillRef>
        <a:effectRef idx="0">
          <a:srgbClr val="FFFFFF"/>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upright="0">
        <a:spAutoFit/>
      </a:bodyPr>
      <a:lstStyle/>
      <a:style>
        <a:lnRef idx="0">
          <a:srgbClr val="FFFFFF"/>
        </a:lnRef>
        <a:fillRef idx="0">
          <a:srgbClr val="FFFFFF"/>
        </a:fillRef>
        <a:effectRef idx="0">
          <a:srgbClr val="FFFFFF"/>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TotalTime>0</TotalTime>
  <ScaleCrop>false</ScaleCrop>
  <LinksUpToDate>false</LinksUpToDate>
  <Application>WPS Office_7.2.2.8955_F1E327BC-269C-435d-A152-05C5408002CA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2025-03-19T11:45:07Z</dcterms:created>
  <dc:creator>Data</dc:creator>
  <cp:lastModifiedBy>职场模拟器马亮</cp:lastModifiedBy>
  <dcterms:modified xsi:type="dcterms:W3CDTF">2025-03-19T11:45:23Z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C9F986B48537EFADD33DDA676A4E0EAB_42</vt:lpwstr>
  </property>
</Properties>
</file>